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Look w:val="01E0" w:firstRow="1" w:lastRow="1" w:firstColumn="1" w:lastColumn="1" w:noHBand="0" w:noVBand="0"/>
      </w:tblPr>
      <w:tblGrid>
        <w:gridCol w:w="3780"/>
        <w:gridCol w:w="5760"/>
      </w:tblGrid>
      <w:tr w:rsidR="00E31375" w:rsidRPr="00121504" w14:paraId="6CF8F5AB" w14:textId="77777777" w:rsidTr="00333E62">
        <w:tc>
          <w:tcPr>
            <w:tcW w:w="3780" w:type="dxa"/>
          </w:tcPr>
          <w:p w14:paraId="017FC0B6" w14:textId="77777777" w:rsidR="00E31375" w:rsidRPr="00121504" w:rsidRDefault="00ED23B4" w:rsidP="00333E62">
            <w:pPr>
              <w:jc w:val="center"/>
              <w:rPr>
                <w:b/>
                <w:color w:val="000000" w:themeColor="text1"/>
              </w:rPr>
            </w:pPr>
            <w:r w:rsidRPr="00121504">
              <w:rPr>
                <w:b/>
                <w:color w:val="000000" w:themeColor="text1"/>
              </w:rPr>
              <w:t>HỘI ĐỒNG</w:t>
            </w:r>
            <w:r w:rsidR="00E31375" w:rsidRPr="00121504">
              <w:rPr>
                <w:b/>
                <w:color w:val="000000" w:themeColor="text1"/>
              </w:rPr>
              <w:t xml:space="preserve"> NHÂN DÂN </w:t>
            </w:r>
          </w:p>
          <w:p w14:paraId="1D10B2ED" w14:textId="77777777" w:rsidR="00E31375" w:rsidRPr="00121504" w:rsidRDefault="00E31375" w:rsidP="00A5266E">
            <w:pPr>
              <w:jc w:val="center"/>
              <w:rPr>
                <w:b/>
                <w:color w:val="000000" w:themeColor="text1"/>
              </w:rPr>
            </w:pPr>
            <w:r w:rsidRPr="00121504">
              <w:rPr>
                <w:b/>
                <w:color w:val="000000" w:themeColor="text1"/>
              </w:rPr>
              <w:t xml:space="preserve">TỈNH </w:t>
            </w:r>
            <w:r w:rsidR="00A5266E" w:rsidRPr="00121504">
              <w:rPr>
                <w:b/>
                <w:color w:val="000000" w:themeColor="text1"/>
              </w:rPr>
              <w:t>TÂY NINH</w:t>
            </w:r>
          </w:p>
        </w:tc>
        <w:tc>
          <w:tcPr>
            <w:tcW w:w="5760" w:type="dxa"/>
          </w:tcPr>
          <w:p w14:paraId="24ACF967" w14:textId="77777777" w:rsidR="00E31375" w:rsidRPr="00121504" w:rsidRDefault="00E31375" w:rsidP="00333E62">
            <w:pPr>
              <w:jc w:val="center"/>
              <w:rPr>
                <w:b/>
                <w:color w:val="000000" w:themeColor="text1"/>
                <w:sz w:val="26"/>
                <w:szCs w:val="26"/>
              </w:rPr>
            </w:pPr>
            <w:r w:rsidRPr="00121504">
              <w:rPr>
                <w:b/>
                <w:color w:val="000000" w:themeColor="text1"/>
                <w:sz w:val="26"/>
                <w:szCs w:val="26"/>
              </w:rPr>
              <w:t>CỘNG HÒA XÃ HỘI CHỦ NGHĨA VIỆT NAM</w:t>
            </w:r>
          </w:p>
          <w:p w14:paraId="1AE8B874" w14:textId="77777777" w:rsidR="00E31375" w:rsidRPr="00121504" w:rsidRDefault="00E31375" w:rsidP="00333E62">
            <w:pPr>
              <w:jc w:val="center"/>
              <w:rPr>
                <w:b/>
                <w:color w:val="000000" w:themeColor="text1"/>
                <w:sz w:val="26"/>
                <w:szCs w:val="26"/>
              </w:rPr>
            </w:pPr>
            <w:r w:rsidRPr="00121504">
              <w:rPr>
                <w:b/>
                <w:color w:val="000000" w:themeColor="text1"/>
                <w:szCs w:val="26"/>
              </w:rPr>
              <w:t>Độc lập - Tự do - Hạnh phúc</w:t>
            </w:r>
          </w:p>
        </w:tc>
      </w:tr>
      <w:tr w:rsidR="00E31375" w:rsidRPr="00121504" w14:paraId="564B38D2" w14:textId="77777777" w:rsidTr="00333E62">
        <w:trPr>
          <w:trHeight w:val="458"/>
        </w:trPr>
        <w:tc>
          <w:tcPr>
            <w:tcW w:w="3780" w:type="dxa"/>
          </w:tcPr>
          <w:p w14:paraId="25F59A2B" w14:textId="0AD316BB" w:rsidR="00E31375" w:rsidRPr="00121504" w:rsidRDefault="00D55FA8" w:rsidP="00333E62">
            <w:pPr>
              <w:jc w:val="center"/>
              <w:rPr>
                <w:color w:val="000000" w:themeColor="text1"/>
              </w:rPr>
            </w:pPr>
            <w:r>
              <w:rPr>
                <w:noProof/>
                <w:color w:val="000000" w:themeColor="text1"/>
              </w:rPr>
              <mc:AlternateContent>
                <mc:Choice Requires="wps">
                  <w:drawing>
                    <wp:anchor distT="4294967293" distB="4294967293" distL="114300" distR="114300" simplePos="0" relativeHeight="251658240" behindDoc="0" locked="0" layoutInCell="1" allowOverlap="1" wp14:anchorId="7592C092" wp14:editId="2588C3FA">
                      <wp:simplePos x="0" y="0"/>
                      <wp:positionH relativeFrom="column">
                        <wp:posOffset>870585</wp:posOffset>
                      </wp:positionH>
                      <wp:positionV relativeFrom="paragraph">
                        <wp:posOffset>19684</wp:posOffset>
                      </wp:positionV>
                      <wp:extent cx="443865"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39B4" id="Line 4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55pt,1.55pt" to="1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"/>
                  </w:pict>
                </mc:Fallback>
              </mc:AlternateContent>
            </w:r>
          </w:p>
          <w:p w14:paraId="5A283B36" w14:textId="033A69F9" w:rsidR="00E31375" w:rsidRPr="00121504" w:rsidRDefault="00E31375" w:rsidP="00ED23B4">
            <w:pPr>
              <w:jc w:val="center"/>
              <w:rPr>
                <w:color w:val="000000" w:themeColor="text1"/>
              </w:rPr>
            </w:pPr>
            <w:r w:rsidRPr="00121504">
              <w:rPr>
                <w:color w:val="000000" w:themeColor="text1"/>
              </w:rPr>
              <w:t xml:space="preserve">Số: </w:t>
            </w:r>
            <w:r w:rsidR="00F01558" w:rsidRPr="00121504">
              <w:rPr>
                <w:color w:val="000000" w:themeColor="text1"/>
              </w:rPr>
              <w:t xml:space="preserve">    </w:t>
            </w:r>
            <w:r w:rsidR="00767C96" w:rsidRPr="00121504">
              <w:rPr>
                <w:color w:val="000000" w:themeColor="text1"/>
              </w:rPr>
              <w:t xml:space="preserve"> </w:t>
            </w:r>
            <w:r w:rsidR="008F62D7">
              <w:rPr>
                <w:color w:val="000000" w:themeColor="text1"/>
              </w:rPr>
              <w:t xml:space="preserve">  </w:t>
            </w:r>
            <w:r w:rsidR="00F01558" w:rsidRPr="00121504">
              <w:rPr>
                <w:color w:val="000000" w:themeColor="text1"/>
              </w:rPr>
              <w:t xml:space="preserve">  </w:t>
            </w:r>
            <w:r w:rsidR="00ED23B4" w:rsidRPr="00121504">
              <w:rPr>
                <w:color w:val="000000" w:themeColor="text1"/>
              </w:rPr>
              <w:t>/20</w:t>
            </w:r>
            <w:r w:rsidR="00B10D7C">
              <w:rPr>
                <w:color w:val="000000" w:themeColor="text1"/>
              </w:rPr>
              <w:t>23</w:t>
            </w:r>
            <w:r w:rsidR="00ED23B4" w:rsidRPr="00121504">
              <w:rPr>
                <w:color w:val="000000" w:themeColor="text1"/>
              </w:rPr>
              <w:t>/NQ-HĐND</w:t>
            </w:r>
          </w:p>
        </w:tc>
        <w:tc>
          <w:tcPr>
            <w:tcW w:w="5760" w:type="dxa"/>
          </w:tcPr>
          <w:p w14:paraId="54746D6B" w14:textId="5E662596" w:rsidR="00E31375" w:rsidRPr="00121504" w:rsidRDefault="00D55FA8" w:rsidP="00333E62">
            <w:pPr>
              <w:jc w:val="center"/>
              <w:rPr>
                <w:i/>
                <w:color w:val="000000" w:themeColor="text1"/>
              </w:rPr>
            </w:pPr>
            <w:r>
              <w:rPr>
                <w:i/>
                <w:noProof/>
                <w:color w:val="000000" w:themeColor="text1"/>
                <w:szCs w:val="26"/>
              </w:rPr>
              <mc:AlternateContent>
                <mc:Choice Requires="wps">
                  <w:drawing>
                    <wp:anchor distT="4294967293" distB="4294967293" distL="114300" distR="114300" simplePos="0" relativeHeight="251657216" behindDoc="0" locked="0" layoutInCell="1" allowOverlap="1" wp14:anchorId="19F2A690" wp14:editId="6CE3133E">
                      <wp:simplePos x="0" y="0"/>
                      <wp:positionH relativeFrom="column">
                        <wp:posOffset>710565</wp:posOffset>
                      </wp:positionH>
                      <wp:positionV relativeFrom="paragraph">
                        <wp:posOffset>6349</wp:posOffset>
                      </wp:positionV>
                      <wp:extent cx="212090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B8C0" id="Line 4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5pt,.5pt" to="22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aP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"/>
                  </w:pict>
                </mc:Fallback>
              </mc:AlternateContent>
            </w:r>
          </w:p>
          <w:p w14:paraId="119683CE" w14:textId="6906C0CC" w:rsidR="00E31375" w:rsidRPr="00121504" w:rsidRDefault="00A5266E" w:rsidP="00082F65">
            <w:pPr>
              <w:jc w:val="center"/>
              <w:rPr>
                <w:i/>
                <w:color w:val="000000" w:themeColor="text1"/>
              </w:rPr>
            </w:pPr>
            <w:r w:rsidRPr="00121504">
              <w:rPr>
                <w:i/>
                <w:color w:val="000000" w:themeColor="text1"/>
              </w:rPr>
              <w:t>Tây Ninh</w:t>
            </w:r>
            <w:r w:rsidR="00E31375" w:rsidRPr="00121504">
              <w:rPr>
                <w:i/>
                <w:color w:val="000000" w:themeColor="text1"/>
              </w:rPr>
              <w:t xml:space="preserve">, ngày </w:t>
            </w:r>
            <w:r w:rsidR="008F62D7">
              <w:rPr>
                <w:i/>
                <w:color w:val="000000" w:themeColor="text1"/>
              </w:rPr>
              <w:t xml:space="preserve">  </w:t>
            </w:r>
            <w:r w:rsidRPr="00121504">
              <w:rPr>
                <w:i/>
                <w:color w:val="000000" w:themeColor="text1"/>
              </w:rPr>
              <w:t xml:space="preserve">  </w:t>
            </w:r>
            <w:r w:rsidR="00E31375" w:rsidRPr="00121504">
              <w:rPr>
                <w:i/>
                <w:color w:val="000000" w:themeColor="text1"/>
              </w:rPr>
              <w:t xml:space="preserve"> tháng </w:t>
            </w:r>
            <w:r w:rsidRPr="00121504">
              <w:rPr>
                <w:i/>
                <w:color w:val="000000" w:themeColor="text1"/>
              </w:rPr>
              <w:t xml:space="preserve">  </w:t>
            </w:r>
            <w:r w:rsidR="00082F65" w:rsidRPr="00121504">
              <w:rPr>
                <w:i/>
                <w:color w:val="000000" w:themeColor="text1"/>
              </w:rPr>
              <w:t xml:space="preserve"> </w:t>
            </w:r>
            <w:r w:rsidRPr="00121504">
              <w:rPr>
                <w:i/>
                <w:color w:val="000000" w:themeColor="text1"/>
              </w:rPr>
              <w:t xml:space="preserve"> </w:t>
            </w:r>
            <w:r w:rsidR="00E31375" w:rsidRPr="00121504">
              <w:rPr>
                <w:i/>
                <w:color w:val="000000" w:themeColor="text1"/>
              </w:rPr>
              <w:t xml:space="preserve"> năm 20</w:t>
            </w:r>
            <w:r w:rsidR="00B10D7C">
              <w:rPr>
                <w:i/>
                <w:color w:val="000000" w:themeColor="text1"/>
              </w:rPr>
              <w:t>23</w:t>
            </w:r>
          </w:p>
        </w:tc>
      </w:tr>
    </w:tbl>
    <w:p w14:paraId="1ECFB8F7" w14:textId="3D24A5F5" w:rsidR="00AD2A41" w:rsidRPr="00121504" w:rsidRDefault="00AD2A41" w:rsidP="00BC1148">
      <w:pPr>
        <w:spacing w:line="26" w:lineRule="atLeast"/>
        <w:jc w:val="both"/>
        <w:rPr>
          <w:i/>
          <w:color w:val="000000" w:themeColor="text1"/>
          <w:sz w:val="16"/>
          <w:szCs w:val="16"/>
        </w:rPr>
      </w:pPr>
    </w:p>
    <w:p w14:paraId="21F7AC0E" w14:textId="77777777" w:rsidR="00C42CC9" w:rsidRPr="00121504" w:rsidRDefault="00C42CC9" w:rsidP="00ED23B4">
      <w:pPr>
        <w:tabs>
          <w:tab w:val="left" w:pos="570"/>
        </w:tabs>
        <w:rPr>
          <w:b/>
          <w:color w:val="000000" w:themeColor="text1"/>
        </w:rPr>
      </w:pPr>
    </w:p>
    <w:p w14:paraId="35906423" w14:textId="77777777" w:rsidR="00AD2A41" w:rsidRPr="00121504" w:rsidRDefault="0086109A" w:rsidP="002D639C">
      <w:pPr>
        <w:jc w:val="center"/>
        <w:rPr>
          <w:b/>
          <w:color w:val="000000" w:themeColor="text1"/>
        </w:rPr>
      </w:pPr>
      <w:r w:rsidRPr="00121504">
        <w:rPr>
          <w:b/>
          <w:color w:val="000000" w:themeColor="text1"/>
        </w:rPr>
        <w:t>NGHỊ QUYẾT</w:t>
      </w:r>
    </w:p>
    <w:p w14:paraId="4AD92873" w14:textId="5A0E1EBA" w:rsidR="0063407B" w:rsidRPr="00FB61D5" w:rsidRDefault="00EB7BC2" w:rsidP="0063407B">
      <w:pPr>
        <w:jc w:val="center"/>
        <w:rPr>
          <w:b/>
          <w:i/>
          <w:color w:val="000000" w:themeColor="text1"/>
        </w:rPr>
      </w:pPr>
      <w:r w:rsidRPr="00FB61D5">
        <w:rPr>
          <w:b/>
          <w:color w:val="000000" w:themeColor="text1"/>
        </w:rPr>
        <w:t xml:space="preserve">Về việc </w:t>
      </w:r>
      <w:r w:rsidR="0063407B" w:rsidRPr="00FB61D5">
        <w:rPr>
          <w:b/>
        </w:rPr>
        <w:t>sửa đổi, bổ sung</w:t>
      </w:r>
      <w:r w:rsidR="00FB61D5" w:rsidRPr="00FB61D5">
        <w:rPr>
          <w:b/>
        </w:rPr>
        <w:t xml:space="preserve"> </w:t>
      </w:r>
      <w:r w:rsidR="00A2468E">
        <w:rPr>
          <w:b/>
        </w:rPr>
        <w:t xml:space="preserve">một số điều của </w:t>
      </w:r>
      <w:r w:rsidR="0063407B" w:rsidRPr="00FB61D5">
        <w:rPr>
          <w:b/>
          <w:color w:val="000000" w:themeColor="text1"/>
        </w:rPr>
        <w:t xml:space="preserve">Nghị quyết số </w:t>
      </w:r>
      <w:hyperlink r:id="rId8" w:tgtFrame="_blank" w:tooltip="Nghị quyết 09/2008/NQ-HĐND" w:history="1">
        <w:r w:rsidR="0063407B" w:rsidRPr="00FB61D5">
          <w:rPr>
            <w:rStyle w:val="Hyperlink"/>
            <w:b/>
            <w:color w:val="000000" w:themeColor="text1"/>
            <w:u w:val="none"/>
          </w:rPr>
          <w:t>12/2013/NQ-HĐND</w:t>
        </w:r>
      </w:hyperlink>
      <w:r w:rsidR="0063407B" w:rsidRPr="00FB61D5">
        <w:rPr>
          <w:b/>
          <w:color w:val="000000" w:themeColor="text1"/>
        </w:rPr>
        <w:t xml:space="preserve"> ngày 20</w:t>
      </w:r>
      <w:r w:rsidR="00B61E94">
        <w:rPr>
          <w:b/>
          <w:color w:val="000000" w:themeColor="text1"/>
        </w:rPr>
        <w:t xml:space="preserve"> tháng </w:t>
      </w:r>
      <w:r w:rsidR="0063407B" w:rsidRPr="00FB61D5">
        <w:rPr>
          <w:b/>
          <w:color w:val="000000" w:themeColor="text1"/>
        </w:rPr>
        <w:t>3</w:t>
      </w:r>
      <w:r w:rsidR="00B61E94">
        <w:rPr>
          <w:b/>
          <w:color w:val="000000" w:themeColor="text1"/>
        </w:rPr>
        <w:t xml:space="preserve"> năm </w:t>
      </w:r>
      <w:r w:rsidR="0063407B" w:rsidRPr="00FB61D5">
        <w:rPr>
          <w:b/>
          <w:color w:val="000000" w:themeColor="text1"/>
        </w:rPr>
        <w:t>2013 của HĐND tỉnh Tây Ninh Quy định mức chi kinh phí bảo đảm công tác cải cách hành chính trên địa bàn tỉnh Tây Ninh</w:t>
      </w:r>
    </w:p>
    <w:p w14:paraId="6712711B" w14:textId="1DBF3175" w:rsidR="00AD2A41" w:rsidRPr="00121504" w:rsidRDefault="00D55FA8" w:rsidP="0063407B">
      <w:pPr>
        <w:jc w:val="center"/>
        <w:rPr>
          <w:color w:val="000000" w:themeColor="text1"/>
          <w:sz w:val="16"/>
          <w:szCs w:val="16"/>
        </w:rPr>
      </w:pPr>
      <w:r>
        <w:rPr>
          <w:noProof/>
          <w:color w:val="000000" w:themeColor="text1"/>
          <w:sz w:val="16"/>
          <w:szCs w:val="16"/>
        </w:rPr>
        <mc:AlternateContent>
          <mc:Choice Requires="wps">
            <w:drawing>
              <wp:anchor distT="4294967295" distB="4294967295" distL="114300" distR="114300" simplePos="0" relativeHeight="251659264" behindDoc="0" locked="0" layoutInCell="1" allowOverlap="1" wp14:anchorId="6F2F0A88" wp14:editId="556C081A">
                <wp:simplePos x="0" y="0"/>
                <wp:positionH relativeFrom="column">
                  <wp:posOffset>2107565</wp:posOffset>
                </wp:positionH>
                <wp:positionV relativeFrom="paragraph">
                  <wp:posOffset>54609</wp:posOffset>
                </wp:positionV>
                <wp:extent cx="1863090" cy="0"/>
                <wp:effectExtent l="0" t="0" r="0" b="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F7644" id="_x0000_t32" coordsize="21600,21600" o:spt="32" o:oned="t" path="m,l21600,21600e" filled="f">
                <v:path arrowok="t" fillok="f" o:connecttype="none"/>
                <o:lock v:ext="edit" shapetype="t"/>
              </v:shapetype>
              <v:shape id="AutoShape 39" o:spid="_x0000_s1026" type="#_x0000_t32" style="position:absolute;margin-left:165.95pt;margin-top:4.3pt;width:146.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"/>
            </w:pict>
          </mc:Fallback>
        </mc:AlternateContent>
      </w:r>
    </w:p>
    <w:p w14:paraId="4989F3EC" w14:textId="77777777" w:rsidR="00812CA6" w:rsidRPr="00121504" w:rsidRDefault="00812CA6" w:rsidP="002D639C">
      <w:pPr>
        <w:jc w:val="center"/>
        <w:rPr>
          <w:b/>
          <w:color w:val="000000" w:themeColor="text1"/>
          <w:sz w:val="16"/>
          <w:szCs w:val="16"/>
        </w:rPr>
      </w:pPr>
    </w:p>
    <w:p w14:paraId="4C5F79C7" w14:textId="77777777" w:rsidR="000011D6" w:rsidRPr="00121504" w:rsidRDefault="000011D6" w:rsidP="000F320C">
      <w:pPr>
        <w:ind w:firstLine="567"/>
        <w:jc w:val="center"/>
        <w:rPr>
          <w:color w:val="000000" w:themeColor="text1"/>
          <w:sz w:val="14"/>
        </w:rPr>
      </w:pPr>
    </w:p>
    <w:p w14:paraId="05CFA75B" w14:textId="77777777" w:rsidR="00812CA6" w:rsidRPr="00121504" w:rsidRDefault="003446B9" w:rsidP="00F01558">
      <w:pPr>
        <w:ind w:firstLine="567"/>
        <w:jc w:val="center"/>
        <w:rPr>
          <w:b/>
          <w:color w:val="000000" w:themeColor="text1"/>
        </w:rPr>
      </w:pPr>
      <w:r w:rsidRPr="00121504">
        <w:rPr>
          <w:b/>
          <w:color w:val="000000" w:themeColor="text1"/>
        </w:rPr>
        <w:t>HỘI ĐỒNG NHÂN DÂN TỈNH TÂY NINH</w:t>
      </w:r>
    </w:p>
    <w:p w14:paraId="0A53FC4B" w14:textId="01CF1057" w:rsidR="003446B9" w:rsidRPr="00121504" w:rsidRDefault="003446B9" w:rsidP="00F01558">
      <w:pPr>
        <w:ind w:firstLine="567"/>
        <w:jc w:val="center"/>
        <w:rPr>
          <w:b/>
          <w:color w:val="000000" w:themeColor="text1"/>
        </w:rPr>
      </w:pPr>
      <w:r w:rsidRPr="00121504">
        <w:rPr>
          <w:b/>
          <w:color w:val="000000" w:themeColor="text1"/>
        </w:rPr>
        <w:t xml:space="preserve">KHÓA X, KỲ HỌP LẦN THỨ </w:t>
      </w:r>
      <w:r w:rsidR="00B10D7C">
        <w:rPr>
          <w:b/>
          <w:color w:val="000000" w:themeColor="text1"/>
        </w:rPr>
        <w:t>…..</w:t>
      </w:r>
    </w:p>
    <w:p w14:paraId="53027F7E" w14:textId="77777777" w:rsidR="00812CA6" w:rsidRPr="00121504" w:rsidRDefault="00812CA6" w:rsidP="00812CA6">
      <w:pPr>
        <w:spacing w:before="120"/>
        <w:ind w:firstLine="567"/>
        <w:jc w:val="both"/>
        <w:rPr>
          <w:color w:val="000000" w:themeColor="text1"/>
          <w:sz w:val="14"/>
        </w:rPr>
      </w:pPr>
    </w:p>
    <w:p w14:paraId="28DDC954" w14:textId="6F2B14A2" w:rsidR="0063407B" w:rsidRPr="0063407B" w:rsidRDefault="0063407B" w:rsidP="002E472B">
      <w:pPr>
        <w:spacing w:before="60" w:after="60"/>
        <w:ind w:firstLine="567"/>
        <w:jc w:val="both"/>
        <w:rPr>
          <w:i/>
          <w:color w:val="000000" w:themeColor="text1"/>
        </w:rPr>
      </w:pPr>
      <w:r w:rsidRPr="0063407B">
        <w:rPr>
          <w:i/>
          <w:color w:val="000000" w:themeColor="text1"/>
        </w:rPr>
        <w:t>Căn cứ Luật Tổ chức chính quyền địa phương ngày 19 tháng 6 năm 2015;</w:t>
      </w:r>
    </w:p>
    <w:p w14:paraId="5F815429" w14:textId="6916E1C6" w:rsidR="0063407B" w:rsidRPr="0063407B" w:rsidRDefault="0063407B" w:rsidP="002E472B">
      <w:pPr>
        <w:spacing w:before="60" w:after="60"/>
        <w:ind w:firstLine="567"/>
        <w:jc w:val="both"/>
        <w:rPr>
          <w:i/>
          <w:color w:val="000000"/>
          <w:lang w:val="vi-VN"/>
        </w:rPr>
      </w:pPr>
      <w:r w:rsidRPr="0063407B">
        <w:rPr>
          <w:i/>
          <w:color w:val="000000" w:themeColor="text1"/>
        </w:rPr>
        <w:t xml:space="preserve">Căn cứ </w:t>
      </w:r>
      <w:r w:rsidRPr="0063407B">
        <w:rPr>
          <w:i/>
          <w:color w:val="000000"/>
          <w:lang w:val="vi-VN"/>
        </w:rPr>
        <w:t>Luật sửa đổi, bổ sung một số điều của Luật Tổ chức Chính phủ và Luật Tổ chức chính quyền địa phương ngày 22</w:t>
      </w:r>
      <w:r w:rsidR="0060101F">
        <w:rPr>
          <w:i/>
          <w:color w:val="000000"/>
        </w:rPr>
        <w:t xml:space="preserve"> tháng </w:t>
      </w:r>
      <w:r w:rsidRPr="0063407B">
        <w:rPr>
          <w:i/>
          <w:color w:val="000000"/>
          <w:lang w:val="vi-VN"/>
        </w:rPr>
        <w:t>11</w:t>
      </w:r>
      <w:r w:rsidR="0060101F">
        <w:rPr>
          <w:i/>
          <w:color w:val="000000"/>
        </w:rPr>
        <w:t xml:space="preserve"> năm </w:t>
      </w:r>
      <w:r w:rsidRPr="0063407B">
        <w:rPr>
          <w:i/>
          <w:color w:val="000000"/>
          <w:lang w:val="vi-VN"/>
        </w:rPr>
        <w:t xml:space="preserve">2019; </w:t>
      </w:r>
    </w:p>
    <w:p w14:paraId="7F868F05" w14:textId="21799C61" w:rsidR="0063407B" w:rsidRPr="0063407B" w:rsidRDefault="0063407B" w:rsidP="002E472B">
      <w:pPr>
        <w:shd w:val="clear" w:color="auto" w:fill="FFFFFF"/>
        <w:spacing w:before="60" w:after="60"/>
        <w:ind w:firstLine="567"/>
        <w:jc w:val="both"/>
        <w:rPr>
          <w:i/>
          <w:color w:val="000000" w:themeColor="text1"/>
        </w:rPr>
      </w:pPr>
      <w:r w:rsidRPr="0063407B">
        <w:rPr>
          <w:i/>
          <w:color w:val="000000" w:themeColor="text1"/>
        </w:rPr>
        <w:t>C</w:t>
      </w:r>
      <w:r w:rsidRPr="002E472B">
        <w:rPr>
          <w:i/>
          <w:color w:val="000000" w:themeColor="text1"/>
          <w:w w:val="96"/>
        </w:rPr>
        <w:t>ăn cứ Luật ban hành văn bản quy phạm pháp luật ngày 22 tháng 6 năm 2015;</w:t>
      </w:r>
    </w:p>
    <w:p w14:paraId="6829A2C2" w14:textId="762EC889" w:rsidR="0063407B" w:rsidRPr="0063407B" w:rsidRDefault="0063407B" w:rsidP="002E472B">
      <w:pPr>
        <w:shd w:val="clear" w:color="auto" w:fill="FFFFFF"/>
        <w:spacing w:before="60" w:after="60"/>
        <w:ind w:firstLine="567"/>
        <w:jc w:val="both"/>
        <w:rPr>
          <w:i/>
          <w:color w:val="000000" w:themeColor="text1"/>
        </w:rPr>
      </w:pPr>
      <w:r w:rsidRPr="0063407B">
        <w:rPr>
          <w:i/>
          <w:color w:val="000000" w:themeColor="text1"/>
        </w:rPr>
        <w:t>Căn cứ Luật ngân sách nhà nước ngày 25 tháng 6 năm 2015;</w:t>
      </w:r>
    </w:p>
    <w:p w14:paraId="2055D4B4" w14:textId="67BBCBFC" w:rsidR="0063407B" w:rsidRPr="0063407B" w:rsidRDefault="0063407B" w:rsidP="002E472B">
      <w:pPr>
        <w:shd w:val="clear" w:color="auto" w:fill="FFFFFF"/>
        <w:spacing w:before="60" w:after="60"/>
        <w:ind w:firstLine="567"/>
        <w:jc w:val="both"/>
        <w:rPr>
          <w:i/>
          <w:color w:val="000000" w:themeColor="text1"/>
          <w:lang w:val="nl-BE"/>
        </w:rPr>
      </w:pPr>
      <w:r w:rsidRPr="0063407B">
        <w:rPr>
          <w:i/>
          <w:color w:val="000000" w:themeColor="text1"/>
        </w:rPr>
        <w:t>Căn cứ</w:t>
      </w:r>
      <w:r w:rsidRPr="0063407B">
        <w:rPr>
          <w:i/>
          <w:color w:val="000000" w:themeColor="text1"/>
          <w:lang w:val="nl-BE"/>
        </w:rPr>
        <w:t xml:space="preserve"> Nghị định số </w:t>
      </w:r>
      <w:hyperlink r:id="rId9" w:tgtFrame="_blank" w:tooltip="Nghị định 163/2016/NĐ-CP" w:history="1">
        <w:r w:rsidRPr="0063407B">
          <w:rPr>
            <w:i/>
            <w:color w:val="000000" w:themeColor="text1"/>
            <w:lang w:val="nl-BE"/>
          </w:rPr>
          <w:t>163/2016/NĐ-CP</w:t>
        </w:r>
      </w:hyperlink>
      <w:r w:rsidRPr="0063407B">
        <w:rPr>
          <w:i/>
          <w:color w:val="000000" w:themeColor="text1"/>
          <w:lang w:val="nl-BE"/>
        </w:rPr>
        <w:t> ngày 21</w:t>
      </w:r>
      <w:r w:rsidR="00E75F33">
        <w:rPr>
          <w:i/>
          <w:color w:val="000000" w:themeColor="text1"/>
          <w:lang w:val="nl-BE"/>
        </w:rPr>
        <w:t xml:space="preserve"> tháng </w:t>
      </w:r>
      <w:r w:rsidRPr="0063407B">
        <w:rPr>
          <w:i/>
          <w:color w:val="000000" w:themeColor="text1"/>
          <w:lang w:val="nl-BE"/>
        </w:rPr>
        <w:t>12</w:t>
      </w:r>
      <w:r w:rsidR="00E75F33">
        <w:rPr>
          <w:i/>
          <w:color w:val="000000" w:themeColor="text1"/>
          <w:lang w:val="nl-BE"/>
        </w:rPr>
        <w:t xml:space="preserve"> năm </w:t>
      </w:r>
      <w:r w:rsidRPr="0063407B">
        <w:rPr>
          <w:i/>
          <w:color w:val="000000" w:themeColor="text1"/>
          <w:lang w:val="nl-BE"/>
        </w:rPr>
        <w:t>2016 của Chính phủ về quy định chi tiết thi hành một số điều của Luật Ngân sách nhà nước;</w:t>
      </w:r>
    </w:p>
    <w:p w14:paraId="17CDCA45" w14:textId="73063451" w:rsidR="0063407B" w:rsidRPr="00467E6A" w:rsidRDefault="0063407B" w:rsidP="002E472B">
      <w:pPr>
        <w:shd w:val="clear" w:color="auto" w:fill="FFFFFF"/>
        <w:spacing w:before="60" w:after="60"/>
        <w:ind w:firstLine="567"/>
        <w:jc w:val="both"/>
        <w:rPr>
          <w:i/>
          <w:color w:val="000000" w:themeColor="text1"/>
        </w:rPr>
      </w:pPr>
      <w:r w:rsidRPr="00467E6A">
        <w:rPr>
          <w:i/>
          <w:color w:val="000000" w:themeColor="text1"/>
        </w:rPr>
        <w:t>Căn cứ Nghị định  số 61/2018/NĐ</w:t>
      </w:r>
      <w:r w:rsidR="00FB61D5" w:rsidRPr="00467E6A">
        <w:rPr>
          <w:i/>
          <w:color w:val="000000" w:themeColor="text1"/>
        </w:rPr>
        <w:t>-CP</w:t>
      </w:r>
      <w:r w:rsidRPr="00467E6A">
        <w:rPr>
          <w:i/>
          <w:color w:val="000000" w:themeColor="text1"/>
        </w:rPr>
        <w:t xml:space="preserve"> ngày 23 tháng 4 năm 2018 của Chính phủ về thực hiện cơ chế một cửa, cơ chế một cửa liên thông trong giải quyết thủ tục hành chính;</w:t>
      </w:r>
    </w:p>
    <w:p w14:paraId="0D7166C6" w14:textId="63082435" w:rsidR="00467E6A" w:rsidRPr="00467E6A" w:rsidRDefault="00467E6A" w:rsidP="002E472B">
      <w:pPr>
        <w:pStyle w:val="BodyText"/>
        <w:shd w:val="clear" w:color="auto" w:fill="auto"/>
        <w:spacing w:before="60" w:after="60" w:line="240" w:lineRule="auto"/>
        <w:ind w:firstLine="740"/>
        <w:jc w:val="both"/>
        <w:rPr>
          <w:sz w:val="28"/>
          <w:szCs w:val="28"/>
        </w:rPr>
      </w:pPr>
      <w:r w:rsidRPr="00467E6A">
        <w:rPr>
          <w:i/>
          <w:iCs/>
          <w:color w:val="000000"/>
          <w:sz w:val="28"/>
          <w:szCs w:val="28"/>
          <w:lang w:val="vi-VN" w:eastAsia="vi-VN" w:bidi="vi-VN"/>
        </w:rPr>
        <w:t>Căn cứ Thông tư số 26/2019/TT-BTC ngày 10 tháng 5 năm 2019 của Bộ Tài chính hướng d</w:t>
      </w:r>
      <w:r w:rsidR="00C247FA">
        <w:rPr>
          <w:i/>
          <w:iCs/>
          <w:color w:val="000000"/>
          <w:sz w:val="28"/>
          <w:szCs w:val="28"/>
          <w:lang w:eastAsia="vi-VN" w:bidi="vi-VN"/>
        </w:rPr>
        <w:t>ẫ</w:t>
      </w:r>
      <w:r w:rsidRPr="00467E6A">
        <w:rPr>
          <w:i/>
          <w:iCs/>
          <w:color w:val="000000"/>
          <w:sz w:val="28"/>
          <w:szCs w:val="28"/>
          <w:lang w:val="vi-VN" w:eastAsia="vi-VN" w:bidi="vi-VN"/>
        </w:rPr>
        <w:t>n việc lập dự toán, quản lý, sử dụng và quyết toán kinh phí bảo đảm công tác cải cách hành chính nhà nước;</w:t>
      </w:r>
    </w:p>
    <w:p w14:paraId="5280725A" w14:textId="7C4E575A" w:rsidR="00467E6A" w:rsidRPr="00467E6A" w:rsidRDefault="00467E6A" w:rsidP="002E472B">
      <w:pPr>
        <w:pStyle w:val="BodyText"/>
        <w:shd w:val="clear" w:color="auto" w:fill="auto"/>
        <w:spacing w:before="60" w:after="60" w:line="240" w:lineRule="auto"/>
        <w:ind w:firstLine="740"/>
        <w:jc w:val="both"/>
        <w:rPr>
          <w:sz w:val="28"/>
          <w:szCs w:val="28"/>
        </w:rPr>
      </w:pPr>
      <w:r w:rsidRPr="00467E6A">
        <w:rPr>
          <w:i/>
          <w:iCs/>
          <w:color w:val="000000"/>
          <w:sz w:val="28"/>
          <w:szCs w:val="28"/>
          <w:lang w:val="vi-VN" w:eastAsia="vi-VN" w:bidi="vi-VN"/>
        </w:rPr>
        <w:t>Căn cứ Thông tư s</w:t>
      </w:r>
      <w:r w:rsidR="00C247FA">
        <w:rPr>
          <w:i/>
          <w:iCs/>
          <w:color w:val="000000"/>
          <w:sz w:val="28"/>
          <w:szCs w:val="28"/>
          <w:lang w:eastAsia="vi-VN" w:bidi="vi-VN"/>
        </w:rPr>
        <w:t>ố</w:t>
      </w:r>
      <w:r w:rsidRPr="00467E6A">
        <w:rPr>
          <w:i/>
          <w:iCs/>
          <w:color w:val="000000"/>
          <w:sz w:val="28"/>
          <w:szCs w:val="28"/>
          <w:lang w:val="vi-VN" w:eastAsia="vi-VN" w:bidi="vi-VN"/>
        </w:rPr>
        <w:t xml:space="preserve"> 33/2022/TT-BTC ngày 09 tháng 6 năm 2022 của Bộ Tài chính sửa đổi, bổ sung một số điều của Thông tư số 26/2019/TT-BTC ngày 10 tháng 5 năm 2019 của Bộ Tài chính</w:t>
      </w:r>
      <w:r w:rsidR="00C247FA">
        <w:rPr>
          <w:i/>
          <w:iCs/>
          <w:color w:val="000000"/>
          <w:sz w:val="28"/>
          <w:szCs w:val="28"/>
          <w:lang w:eastAsia="vi-VN" w:bidi="vi-VN"/>
        </w:rPr>
        <w:t xml:space="preserve"> </w:t>
      </w:r>
      <w:r w:rsidR="00C247FA" w:rsidRPr="00467E6A">
        <w:rPr>
          <w:i/>
          <w:iCs/>
          <w:color w:val="000000"/>
          <w:sz w:val="28"/>
          <w:szCs w:val="28"/>
          <w:lang w:val="vi-VN" w:eastAsia="vi-VN" w:bidi="vi-VN"/>
        </w:rPr>
        <w:t>hướng d</w:t>
      </w:r>
      <w:r w:rsidR="00C247FA">
        <w:rPr>
          <w:i/>
          <w:iCs/>
          <w:color w:val="000000"/>
          <w:sz w:val="28"/>
          <w:szCs w:val="28"/>
          <w:lang w:eastAsia="vi-VN" w:bidi="vi-VN"/>
        </w:rPr>
        <w:t>ẫ</w:t>
      </w:r>
      <w:r w:rsidR="00C247FA" w:rsidRPr="00467E6A">
        <w:rPr>
          <w:i/>
          <w:iCs/>
          <w:color w:val="000000"/>
          <w:sz w:val="28"/>
          <w:szCs w:val="28"/>
          <w:lang w:val="vi-VN" w:eastAsia="vi-VN" w:bidi="vi-VN"/>
        </w:rPr>
        <w:t>n việc lập dự toán, quản lý, sử dụng và quyết toán kinh phí bảo đảm công tác cải cách hành chính nhà nước</w:t>
      </w:r>
      <w:r w:rsidRPr="00467E6A">
        <w:rPr>
          <w:i/>
          <w:iCs/>
          <w:color w:val="000000"/>
          <w:sz w:val="28"/>
          <w:szCs w:val="28"/>
          <w:lang w:val="vi-VN" w:eastAsia="vi-VN" w:bidi="vi-VN"/>
        </w:rPr>
        <w:t>;</w:t>
      </w:r>
    </w:p>
    <w:p w14:paraId="3AD8C3D6" w14:textId="644C34A4" w:rsidR="0063407B" w:rsidRDefault="0063407B" w:rsidP="002E472B">
      <w:pPr>
        <w:spacing w:before="60" w:after="60"/>
        <w:ind w:firstLine="567"/>
        <w:jc w:val="both"/>
        <w:rPr>
          <w:i/>
          <w:color w:val="000000" w:themeColor="text1"/>
        </w:rPr>
      </w:pPr>
      <w:r w:rsidRPr="00467E6A">
        <w:rPr>
          <w:i/>
          <w:lang w:val="pt-BR"/>
        </w:rPr>
        <w:t xml:space="preserve">Xét Tờ trình số       /TTr-UBND ngày    tháng      năm 2023 của Ủy ban nhân dân tỉnh về việc ban hành </w:t>
      </w:r>
      <w:r w:rsidR="00467E6A" w:rsidRPr="00467E6A">
        <w:rPr>
          <w:i/>
        </w:rPr>
        <w:t xml:space="preserve">sửa đổi, bổ sung </w:t>
      </w:r>
      <w:r w:rsidR="00A2468E">
        <w:rPr>
          <w:i/>
        </w:rPr>
        <w:t xml:space="preserve">một số điều của </w:t>
      </w:r>
      <w:r w:rsidR="00467E6A" w:rsidRPr="00467E6A">
        <w:rPr>
          <w:i/>
          <w:color w:val="000000" w:themeColor="text1"/>
        </w:rPr>
        <w:t xml:space="preserve">Nghị quyết số </w:t>
      </w:r>
      <w:hyperlink r:id="rId10" w:tgtFrame="_blank" w:tooltip="Nghị quyết 09/2008/NQ-HĐND" w:history="1">
        <w:r w:rsidR="00467E6A" w:rsidRPr="00467E6A">
          <w:rPr>
            <w:rStyle w:val="Hyperlink"/>
            <w:i/>
            <w:color w:val="000000" w:themeColor="text1"/>
            <w:u w:val="none"/>
          </w:rPr>
          <w:t>12/2013/NQ-HĐND</w:t>
        </w:r>
      </w:hyperlink>
      <w:r w:rsidR="00467E6A" w:rsidRPr="00467E6A">
        <w:rPr>
          <w:i/>
          <w:color w:val="000000" w:themeColor="text1"/>
        </w:rPr>
        <w:t xml:space="preserve"> ngày 20</w:t>
      </w:r>
      <w:r w:rsidR="00B61E94">
        <w:rPr>
          <w:i/>
          <w:color w:val="000000" w:themeColor="text1"/>
        </w:rPr>
        <w:t xml:space="preserve"> tháng </w:t>
      </w:r>
      <w:r w:rsidR="00467E6A" w:rsidRPr="00467E6A">
        <w:rPr>
          <w:i/>
          <w:color w:val="000000" w:themeColor="text1"/>
        </w:rPr>
        <w:t>3</w:t>
      </w:r>
      <w:r w:rsidR="00B61E94">
        <w:rPr>
          <w:i/>
          <w:color w:val="000000" w:themeColor="text1"/>
        </w:rPr>
        <w:t xml:space="preserve"> năm </w:t>
      </w:r>
      <w:r w:rsidR="00467E6A" w:rsidRPr="00467E6A">
        <w:rPr>
          <w:i/>
          <w:color w:val="000000" w:themeColor="text1"/>
        </w:rPr>
        <w:t>2013 của HĐND tỉnh Tây Ninh Quy định mức chi kinh phí bảo đảm công tác cải cách hành chính trên địa bàn tỉnh Tây Ninh</w:t>
      </w:r>
      <w:r w:rsidRPr="0063407B">
        <w:rPr>
          <w:i/>
          <w:lang w:val="pt-BR"/>
        </w:rPr>
        <w:t>; Báo cáo thẩm tra của Ban Pháp chế Hội đồng</w:t>
      </w:r>
      <w:r w:rsidRPr="00787EA0">
        <w:rPr>
          <w:i/>
          <w:lang w:val="pt-BR"/>
        </w:rPr>
        <w:t xml:space="preserve"> nhân dân</w:t>
      </w:r>
      <w:r w:rsidRPr="00787EA0">
        <w:rPr>
          <w:i/>
          <w:lang w:val="vi-VN"/>
        </w:rPr>
        <w:t xml:space="preserve"> tỉnh</w:t>
      </w:r>
      <w:r w:rsidRPr="00787EA0">
        <w:rPr>
          <w:i/>
          <w:lang w:val="pt-BR"/>
        </w:rPr>
        <w:t>; ý kiến thảo luận của đại biểu Hội đồng nhân dân tỉnh tại kỳ họp.</w:t>
      </w:r>
    </w:p>
    <w:p w14:paraId="0B365AAA" w14:textId="77777777" w:rsidR="00C133D7" w:rsidRPr="00121504" w:rsidRDefault="00C133D7" w:rsidP="00367569">
      <w:pPr>
        <w:spacing w:before="240" w:after="240"/>
        <w:ind w:firstLine="567"/>
        <w:jc w:val="center"/>
        <w:rPr>
          <w:b/>
          <w:iCs/>
          <w:color w:val="000000" w:themeColor="text1"/>
        </w:rPr>
      </w:pPr>
      <w:r w:rsidRPr="00121504">
        <w:rPr>
          <w:b/>
          <w:iCs/>
          <w:color w:val="000000" w:themeColor="text1"/>
        </w:rPr>
        <w:t>QUYẾT NGHỊ:</w:t>
      </w:r>
    </w:p>
    <w:p w14:paraId="09DE5676" w14:textId="5CE65ABF" w:rsidR="00E75F33" w:rsidRPr="00A2468E" w:rsidRDefault="00E75F33" w:rsidP="00E75F33">
      <w:pPr>
        <w:ind w:firstLine="567"/>
        <w:jc w:val="both"/>
        <w:rPr>
          <w:b/>
          <w:color w:val="000000" w:themeColor="text1"/>
          <w:w w:val="98"/>
        </w:rPr>
      </w:pPr>
      <w:r w:rsidRPr="00A2468E">
        <w:rPr>
          <w:b/>
          <w:w w:val="98"/>
          <w:lang w:val="pt-BR"/>
        </w:rPr>
        <w:t>Điều 1.</w:t>
      </w:r>
      <w:r w:rsidRPr="00A2468E">
        <w:rPr>
          <w:w w:val="98"/>
          <w:lang w:val="pt-BR"/>
        </w:rPr>
        <w:t xml:space="preserve"> </w:t>
      </w:r>
      <w:r w:rsidR="00C247FA" w:rsidRPr="00A2468E">
        <w:rPr>
          <w:b/>
          <w:w w:val="98"/>
        </w:rPr>
        <w:t xml:space="preserve">Sửa đổi, bổ sung </w:t>
      </w:r>
      <w:r w:rsidR="00A2468E" w:rsidRPr="00A2468E">
        <w:rPr>
          <w:b/>
          <w:w w:val="98"/>
        </w:rPr>
        <w:t xml:space="preserve">một số điều của </w:t>
      </w:r>
      <w:r w:rsidR="00C247FA" w:rsidRPr="00A2468E">
        <w:rPr>
          <w:b/>
          <w:color w:val="000000" w:themeColor="text1"/>
          <w:w w:val="98"/>
        </w:rPr>
        <w:t xml:space="preserve">Nghị quyết số </w:t>
      </w:r>
      <w:hyperlink r:id="rId11" w:tgtFrame="_blank" w:tooltip="Nghị quyết 09/2008/NQ-HĐND" w:history="1">
        <w:r w:rsidR="00C247FA" w:rsidRPr="00A2468E">
          <w:rPr>
            <w:rStyle w:val="Hyperlink"/>
            <w:b/>
            <w:color w:val="000000" w:themeColor="text1"/>
            <w:w w:val="98"/>
            <w:u w:val="none"/>
          </w:rPr>
          <w:t>12/2013/NQ-HĐND</w:t>
        </w:r>
      </w:hyperlink>
      <w:r w:rsidR="00C247FA" w:rsidRPr="00A2468E">
        <w:rPr>
          <w:b/>
          <w:color w:val="000000" w:themeColor="text1"/>
          <w:w w:val="98"/>
        </w:rPr>
        <w:t xml:space="preserve"> ngày 20</w:t>
      </w:r>
      <w:r w:rsidR="00B61E94" w:rsidRPr="00A2468E">
        <w:rPr>
          <w:b/>
          <w:color w:val="000000" w:themeColor="text1"/>
          <w:w w:val="98"/>
        </w:rPr>
        <w:t xml:space="preserve"> tháng </w:t>
      </w:r>
      <w:r w:rsidR="00C247FA" w:rsidRPr="00A2468E">
        <w:rPr>
          <w:b/>
          <w:color w:val="000000" w:themeColor="text1"/>
          <w:w w:val="98"/>
        </w:rPr>
        <w:t>3</w:t>
      </w:r>
      <w:r w:rsidR="00B61E94" w:rsidRPr="00A2468E">
        <w:rPr>
          <w:b/>
          <w:color w:val="000000" w:themeColor="text1"/>
          <w:w w:val="98"/>
        </w:rPr>
        <w:t xml:space="preserve"> năm </w:t>
      </w:r>
      <w:r w:rsidR="00C247FA" w:rsidRPr="00A2468E">
        <w:rPr>
          <w:b/>
          <w:color w:val="000000" w:themeColor="text1"/>
          <w:w w:val="98"/>
        </w:rPr>
        <w:t>2013 của HĐND tỉnh Tây Ninh Quy định mức chi kinh phí bảo đảm công tác cải cách hành chính trên địa bàn tỉnh Tây Ninh</w:t>
      </w:r>
    </w:p>
    <w:p w14:paraId="67673E3D" w14:textId="557A380D" w:rsidR="00E75F33" w:rsidRDefault="00A2468E" w:rsidP="00A2468E">
      <w:pPr>
        <w:spacing w:before="120" w:after="120"/>
        <w:ind w:firstLine="567"/>
        <w:jc w:val="both"/>
      </w:pPr>
      <w:r>
        <w:rPr>
          <w:lang w:val="pt-BR"/>
        </w:rPr>
        <w:lastRenderedPageBreak/>
        <w:t xml:space="preserve">1. </w:t>
      </w:r>
      <w:r w:rsidR="0047227D" w:rsidRPr="00A2468E">
        <w:rPr>
          <w:lang w:val="pt-BR"/>
        </w:rPr>
        <w:t>S</w:t>
      </w:r>
      <w:r w:rsidR="0047227D" w:rsidRPr="0047227D">
        <w:t>ửa đổi, b</w:t>
      </w:r>
      <w:r w:rsidR="00E75F33" w:rsidRPr="0047227D">
        <w:t xml:space="preserve">ổ sung </w:t>
      </w:r>
      <w:bookmarkStart w:id="0" w:name="_Hlk127448563"/>
      <w:r w:rsidR="00E75F33" w:rsidRPr="0047227D">
        <w:t xml:space="preserve">khoản </w:t>
      </w:r>
      <w:r w:rsidR="0047227D" w:rsidRPr="0047227D">
        <w:t xml:space="preserve">2 Điều </w:t>
      </w:r>
      <w:r w:rsidR="0047227D" w:rsidRPr="00A2468E">
        <w:t>1 Mục I</w:t>
      </w:r>
      <w:r w:rsidR="00E75F33" w:rsidRPr="00A2468E">
        <w:t xml:space="preserve"> </w:t>
      </w:r>
      <w:bookmarkEnd w:id="0"/>
      <w:r w:rsidRPr="00A2468E">
        <w:rPr>
          <w:color w:val="000000" w:themeColor="text1"/>
          <w:w w:val="98"/>
        </w:rPr>
        <w:t xml:space="preserve">Nghị quyết số </w:t>
      </w:r>
      <w:hyperlink r:id="rId12" w:tgtFrame="_blank" w:tooltip="Nghị quyết 09/2008/NQ-HĐND" w:history="1">
        <w:r w:rsidRPr="00A2468E">
          <w:rPr>
            <w:rStyle w:val="Hyperlink"/>
            <w:color w:val="000000" w:themeColor="text1"/>
            <w:w w:val="98"/>
            <w:u w:val="none"/>
          </w:rPr>
          <w:t>12/2013/NQ-HĐND</w:t>
        </w:r>
      </w:hyperlink>
      <w:r w:rsidRPr="00A2468E">
        <w:rPr>
          <w:color w:val="000000" w:themeColor="text1"/>
          <w:w w:val="98"/>
        </w:rPr>
        <w:t xml:space="preserve"> ngày 20 tháng 3 năm 2013 của HĐND tỉnh Tây Ninh </w:t>
      </w:r>
      <w:r w:rsidR="00E75F33" w:rsidRPr="00A2468E">
        <w:t>như sau:</w:t>
      </w:r>
    </w:p>
    <w:p w14:paraId="1B7F65A2" w14:textId="06F4B0D5" w:rsidR="0047227D" w:rsidRPr="001521E1" w:rsidRDefault="0047227D" w:rsidP="0058313E">
      <w:pPr>
        <w:spacing w:before="120" w:after="120"/>
        <w:ind w:firstLine="567"/>
        <w:jc w:val="both"/>
      </w:pPr>
      <w:r>
        <w:t>“</w:t>
      </w:r>
      <w:r w:rsidR="001521E1" w:rsidRPr="001521E1">
        <w:t>2. Đối tượng áp dụng</w:t>
      </w:r>
    </w:p>
    <w:p w14:paraId="40248F17" w14:textId="46D92C03" w:rsidR="0047227D" w:rsidRPr="006C183A" w:rsidRDefault="006C24DF" w:rsidP="00706A3F">
      <w:pPr>
        <w:pStyle w:val="BodyText"/>
        <w:shd w:val="clear" w:color="auto" w:fill="auto"/>
        <w:spacing w:line="257" w:lineRule="auto"/>
        <w:ind w:firstLine="0"/>
        <w:jc w:val="both"/>
        <w:rPr>
          <w:sz w:val="28"/>
          <w:szCs w:val="28"/>
        </w:rPr>
      </w:pPr>
      <w:r w:rsidRPr="006C24DF">
        <w:rPr>
          <w:color w:val="151515"/>
          <w:sz w:val="28"/>
          <w:szCs w:val="28"/>
          <w:lang w:val="vi-VN" w:eastAsia="vi-VN" w:bidi="vi-VN"/>
        </w:rPr>
        <w:tab/>
        <w:t xml:space="preserve">a) </w:t>
      </w:r>
      <w:r w:rsidR="00993BF2">
        <w:rPr>
          <w:color w:val="151515"/>
          <w:lang w:eastAsia="vi-VN" w:bidi="vi-VN"/>
        </w:rPr>
        <w:t>C</w:t>
      </w:r>
      <w:r w:rsidR="00993BF2" w:rsidRPr="006C24DF">
        <w:rPr>
          <w:color w:val="151515"/>
          <w:lang w:val="vi-VN" w:eastAsia="vi-VN" w:bidi="vi-VN"/>
        </w:rPr>
        <w:t>ông chức, viên chức</w:t>
      </w:r>
      <w:r w:rsidR="00993BF2">
        <w:rPr>
          <w:color w:val="151515"/>
          <w:lang w:eastAsia="vi-VN" w:bidi="vi-VN"/>
        </w:rPr>
        <w:t xml:space="preserve"> </w:t>
      </w:r>
      <w:r w:rsidR="00993BF2">
        <w:rPr>
          <w:color w:val="151515"/>
          <w:lang w:eastAsia="vi-VN" w:bidi="vi-VN"/>
        </w:rPr>
        <w:t xml:space="preserve">làm </w:t>
      </w:r>
      <w:r w:rsidR="006C183A" w:rsidRPr="006C24DF">
        <w:rPr>
          <w:color w:val="000000"/>
          <w:sz w:val="28"/>
          <w:szCs w:val="28"/>
          <w:lang w:val="vi-VN" w:eastAsia="vi-VN" w:bidi="vi-VN"/>
        </w:rPr>
        <w:t xml:space="preserve">nhiệm vụ </w:t>
      </w:r>
      <w:r w:rsidR="006C183A" w:rsidRPr="006C24DF">
        <w:rPr>
          <w:color w:val="151515"/>
          <w:sz w:val="28"/>
          <w:szCs w:val="28"/>
          <w:lang w:val="vi-VN" w:eastAsia="vi-VN" w:bidi="vi-VN"/>
        </w:rPr>
        <w:t xml:space="preserve">cải </w:t>
      </w:r>
      <w:r w:rsidR="006C183A" w:rsidRPr="006C24DF">
        <w:rPr>
          <w:color w:val="000000"/>
          <w:sz w:val="28"/>
          <w:szCs w:val="28"/>
          <w:lang w:val="vi-VN" w:eastAsia="vi-VN" w:bidi="vi-VN"/>
        </w:rPr>
        <w:t xml:space="preserve">cách hành chính được </w:t>
      </w:r>
      <w:r w:rsidR="006C183A" w:rsidRPr="006C24DF">
        <w:rPr>
          <w:color w:val="151515"/>
          <w:sz w:val="28"/>
          <w:szCs w:val="28"/>
          <w:lang w:val="vi-VN" w:eastAsia="vi-VN" w:bidi="vi-VN"/>
        </w:rPr>
        <w:t xml:space="preserve">giao </w:t>
      </w:r>
      <w:r w:rsidR="006C183A" w:rsidRPr="006C24DF">
        <w:rPr>
          <w:color w:val="000000"/>
          <w:sz w:val="28"/>
          <w:szCs w:val="28"/>
          <w:lang w:val="vi-VN" w:eastAsia="vi-VN" w:bidi="vi-VN"/>
        </w:rPr>
        <w:t xml:space="preserve">thực </w:t>
      </w:r>
      <w:r w:rsidR="006C183A" w:rsidRPr="006C24DF">
        <w:rPr>
          <w:color w:val="151515"/>
          <w:sz w:val="28"/>
          <w:szCs w:val="28"/>
          <w:lang w:val="vi-VN" w:eastAsia="vi-VN" w:bidi="vi-VN"/>
        </w:rPr>
        <w:t xml:space="preserve">hiện </w:t>
      </w:r>
      <w:r w:rsidR="006C183A">
        <w:rPr>
          <w:color w:val="151515"/>
          <w:sz w:val="28"/>
          <w:szCs w:val="28"/>
          <w:lang w:eastAsia="vi-VN" w:bidi="vi-VN"/>
        </w:rPr>
        <w:t xml:space="preserve">nhiệm vụ </w:t>
      </w:r>
      <w:r w:rsidR="006C183A" w:rsidRPr="006C24DF">
        <w:rPr>
          <w:color w:val="000000"/>
          <w:sz w:val="28"/>
          <w:szCs w:val="28"/>
          <w:lang w:val="vi-VN" w:eastAsia="vi-VN" w:bidi="vi-VN"/>
        </w:rPr>
        <w:t xml:space="preserve">theo </w:t>
      </w:r>
      <w:r w:rsidR="006C183A" w:rsidRPr="006C24DF">
        <w:rPr>
          <w:color w:val="151515"/>
          <w:sz w:val="28"/>
          <w:szCs w:val="28"/>
          <w:lang w:val="vi-VN" w:eastAsia="vi-VN" w:bidi="vi-VN"/>
        </w:rPr>
        <w:t xml:space="preserve">kế </w:t>
      </w:r>
      <w:r w:rsidR="006C183A" w:rsidRPr="006C24DF">
        <w:rPr>
          <w:color w:val="000000"/>
          <w:sz w:val="28"/>
          <w:szCs w:val="28"/>
          <w:lang w:val="vi-VN" w:eastAsia="vi-VN" w:bidi="vi-VN"/>
        </w:rPr>
        <w:t xml:space="preserve">hoạch </w:t>
      </w:r>
      <w:r w:rsidR="006C183A" w:rsidRPr="006C24DF">
        <w:rPr>
          <w:color w:val="151515"/>
          <w:sz w:val="28"/>
          <w:szCs w:val="28"/>
          <w:lang w:val="vi-VN" w:eastAsia="vi-VN" w:bidi="vi-VN"/>
        </w:rPr>
        <w:t>cải cách hành chính hàng năm</w:t>
      </w:r>
      <w:r w:rsidR="006C183A">
        <w:rPr>
          <w:color w:val="151515"/>
          <w:sz w:val="28"/>
          <w:szCs w:val="28"/>
          <w:lang w:eastAsia="vi-VN" w:bidi="vi-VN"/>
        </w:rPr>
        <w:t xml:space="preserve"> </w:t>
      </w:r>
      <w:r w:rsidR="006C183A" w:rsidRPr="006C24DF">
        <w:rPr>
          <w:color w:val="151515"/>
          <w:sz w:val="28"/>
          <w:szCs w:val="28"/>
          <w:lang w:val="vi-VN" w:eastAsia="vi-VN" w:bidi="vi-VN"/>
        </w:rPr>
        <w:t xml:space="preserve">của </w:t>
      </w:r>
      <w:r w:rsidR="006C183A">
        <w:rPr>
          <w:color w:val="151515"/>
          <w:sz w:val="28"/>
          <w:szCs w:val="28"/>
          <w:lang w:eastAsia="vi-VN" w:bidi="vi-VN"/>
        </w:rPr>
        <w:t>Ủ</w:t>
      </w:r>
      <w:r w:rsidR="006C183A" w:rsidRPr="006C24DF">
        <w:rPr>
          <w:color w:val="151515"/>
          <w:sz w:val="28"/>
          <w:szCs w:val="28"/>
          <w:lang w:val="vi-VN" w:eastAsia="vi-VN" w:bidi="vi-VN"/>
        </w:rPr>
        <w:t xml:space="preserve">y ban nhân dân tỉnh </w:t>
      </w:r>
      <w:r w:rsidR="006C183A">
        <w:rPr>
          <w:color w:val="151515"/>
          <w:sz w:val="28"/>
          <w:szCs w:val="28"/>
          <w:lang w:eastAsia="vi-VN" w:bidi="vi-VN"/>
        </w:rPr>
        <w:t>tại c</w:t>
      </w:r>
      <w:r w:rsidR="0047227D" w:rsidRPr="006C24DF">
        <w:rPr>
          <w:color w:val="151515"/>
          <w:sz w:val="28"/>
          <w:szCs w:val="28"/>
          <w:lang w:val="vi-VN" w:eastAsia="vi-VN" w:bidi="vi-VN"/>
        </w:rPr>
        <w:t xml:space="preserve">ác cơ quan hành chính, cơ </w:t>
      </w:r>
      <w:r w:rsidR="0047227D" w:rsidRPr="006C24DF">
        <w:rPr>
          <w:color w:val="000000"/>
          <w:sz w:val="28"/>
          <w:szCs w:val="28"/>
          <w:lang w:val="vi-VN" w:eastAsia="vi-VN" w:bidi="vi-VN"/>
        </w:rPr>
        <w:t xml:space="preserve">quan </w:t>
      </w:r>
      <w:r w:rsidR="00141E20">
        <w:rPr>
          <w:color w:val="000000"/>
          <w:sz w:val="28"/>
          <w:szCs w:val="28"/>
          <w:lang w:eastAsia="vi-VN" w:bidi="vi-VN"/>
        </w:rPr>
        <w:t xml:space="preserve">chuyên môn, đơn vị </w:t>
      </w:r>
      <w:r w:rsidR="0047227D" w:rsidRPr="006C24DF">
        <w:rPr>
          <w:color w:val="151515"/>
          <w:sz w:val="28"/>
          <w:szCs w:val="28"/>
          <w:lang w:val="vi-VN" w:eastAsia="vi-VN" w:bidi="vi-VN"/>
        </w:rPr>
        <w:t>sự nghiệp</w:t>
      </w:r>
      <w:r w:rsidR="00141E20">
        <w:rPr>
          <w:color w:val="151515"/>
          <w:sz w:val="28"/>
          <w:szCs w:val="28"/>
          <w:lang w:eastAsia="vi-VN" w:bidi="vi-VN"/>
        </w:rPr>
        <w:t xml:space="preserve"> công lập</w:t>
      </w:r>
      <w:r w:rsidR="0047227D" w:rsidRPr="006C24DF">
        <w:rPr>
          <w:color w:val="151515"/>
          <w:sz w:val="28"/>
          <w:szCs w:val="28"/>
          <w:lang w:val="vi-VN" w:eastAsia="vi-VN" w:bidi="vi-VN"/>
        </w:rPr>
        <w:t xml:space="preserve"> trực </w:t>
      </w:r>
      <w:r w:rsidR="0047227D" w:rsidRPr="006C24DF">
        <w:rPr>
          <w:color w:val="000000"/>
          <w:sz w:val="28"/>
          <w:szCs w:val="28"/>
          <w:lang w:val="vi-VN" w:eastAsia="vi-VN" w:bidi="vi-VN"/>
        </w:rPr>
        <w:t xml:space="preserve">thuộc </w:t>
      </w:r>
      <w:r w:rsidR="00141E20">
        <w:rPr>
          <w:color w:val="151515"/>
          <w:sz w:val="28"/>
          <w:szCs w:val="28"/>
          <w:lang w:eastAsia="vi-VN" w:bidi="vi-VN"/>
        </w:rPr>
        <w:t>Ủ</w:t>
      </w:r>
      <w:r w:rsidR="0047227D" w:rsidRPr="006C24DF">
        <w:rPr>
          <w:color w:val="151515"/>
          <w:sz w:val="28"/>
          <w:szCs w:val="28"/>
          <w:lang w:val="vi-VN" w:eastAsia="vi-VN" w:bidi="vi-VN"/>
        </w:rPr>
        <w:t xml:space="preserve">y </w:t>
      </w:r>
      <w:r w:rsidR="0047227D" w:rsidRPr="006C24DF">
        <w:rPr>
          <w:color w:val="000000"/>
          <w:sz w:val="28"/>
          <w:szCs w:val="28"/>
          <w:lang w:val="vi-VN" w:eastAsia="vi-VN" w:bidi="vi-VN"/>
        </w:rPr>
        <w:t xml:space="preserve">ban </w:t>
      </w:r>
      <w:r w:rsidR="0047227D" w:rsidRPr="006C24DF">
        <w:rPr>
          <w:color w:val="151515"/>
          <w:sz w:val="28"/>
          <w:szCs w:val="28"/>
          <w:lang w:val="vi-VN" w:eastAsia="vi-VN" w:bidi="vi-VN"/>
        </w:rPr>
        <w:t xml:space="preserve">nhân dân tỉnh và </w:t>
      </w:r>
      <w:r w:rsidR="005F116B">
        <w:rPr>
          <w:color w:val="151515"/>
          <w:sz w:val="28"/>
          <w:szCs w:val="28"/>
          <w:lang w:eastAsia="vi-VN" w:bidi="vi-VN"/>
        </w:rPr>
        <w:t>cơ</w:t>
      </w:r>
      <w:r w:rsidR="0047227D" w:rsidRPr="006C24DF">
        <w:rPr>
          <w:color w:val="151515"/>
          <w:sz w:val="28"/>
          <w:szCs w:val="28"/>
          <w:lang w:val="vi-VN" w:eastAsia="vi-VN" w:bidi="vi-VN"/>
        </w:rPr>
        <w:t xml:space="preserve"> quan</w:t>
      </w:r>
      <w:r w:rsidR="005F116B">
        <w:rPr>
          <w:color w:val="151515"/>
          <w:sz w:val="28"/>
          <w:szCs w:val="28"/>
          <w:lang w:eastAsia="vi-VN" w:bidi="vi-VN"/>
        </w:rPr>
        <w:t>, đơn vị</w:t>
      </w:r>
      <w:r w:rsidR="0047227D" w:rsidRPr="006C24DF">
        <w:rPr>
          <w:color w:val="151515"/>
          <w:sz w:val="28"/>
          <w:szCs w:val="28"/>
          <w:lang w:val="vi-VN" w:eastAsia="vi-VN" w:bidi="vi-VN"/>
        </w:rPr>
        <w:t xml:space="preserve"> sự nghiệp </w:t>
      </w:r>
      <w:r w:rsidR="005F116B">
        <w:rPr>
          <w:color w:val="151515"/>
          <w:sz w:val="28"/>
          <w:szCs w:val="28"/>
          <w:lang w:eastAsia="vi-VN" w:bidi="vi-VN"/>
        </w:rPr>
        <w:t xml:space="preserve">công lập </w:t>
      </w:r>
      <w:r w:rsidR="0047227D" w:rsidRPr="006C24DF">
        <w:rPr>
          <w:color w:val="151515"/>
          <w:sz w:val="28"/>
          <w:szCs w:val="28"/>
          <w:lang w:val="vi-VN" w:eastAsia="vi-VN" w:bidi="vi-VN"/>
        </w:rPr>
        <w:t xml:space="preserve">trực thuộc các sở, ban, ngành tỉnh, </w:t>
      </w:r>
      <w:r w:rsidR="005F116B">
        <w:rPr>
          <w:color w:val="151515"/>
          <w:sz w:val="28"/>
          <w:szCs w:val="28"/>
          <w:lang w:eastAsia="vi-VN" w:bidi="vi-VN"/>
        </w:rPr>
        <w:t>Ủ</w:t>
      </w:r>
      <w:r w:rsidR="0047227D" w:rsidRPr="006C24DF">
        <w:rPr>
          <w:color w:val="151515"/>
          <w:sz w:val="28"/>
          <w:szCs w:val="28"/>
          <w:lang w:val="vi-VN" w:eastAsia="vi-VN" w:bidi="vi-VN"/>
        </w:rPr>
        <w:t xml:space="preserve">y </w:t>
      </w:r>
      <w:r w:rsidR="0047227D" w:rsidRPr="006C24DF">
        <w:rPr>
          <w:color w:val="000000"/>
          <w:sz w:val="28"/>
          <w:szCs w:val="28"/>
          <w:lang w:val="vi-VN" w:eastAsia="vi-VN" w:bidi="vi-VN"/>
        </w:rPr>
        <w:t xml:space="preserve">ban </w:t>
      </w:r>
      <w:r w:rsidR="0047227D" w:rsidRPr="006C24DF">
        <w:rPr>
          <w:color w:val="151515"/>
          <w:sz w:val="28"/>
          <w:szCs w:val="28"/>
          <w:lang w:val="vi-VN" w:eastAsia="vi-VN" w:bidi="vi-VN"/>
        </w:rPr>
        <w:t xml:space="preserve">nhân </w:t>
      </w:r>
      <w:r w:rsidR="0047227D" w:rsidRPr="006C24DF">
        <w:rPr>
          <w:color w:val="000000"/>
          <w:sz w:val="28"/>
          <w:szCs w:val="28"/>
          <w:lang w:val="vi-VN" w:eastAsia="vi-VN" w:bidi="vi-VN"/>
        </w:rPr>
        <w:t>dân huyện, thị xã</w:t>
      </w:r>
      <w:r w:rsidR="005F116B">
        <w:rPr>
          <w:color w:val="000000"/>
          <w:sz w:val="28"/>
          <w:szCs w:val="28"/>
          <w:lang w:eastAsia="vi-VN" w:bidi="vi-VN"/>
        </w:rPr>
        <w:t>, thành phố</w:t>
      </w:r>
      <w:r w:rsidR="006C183A">
        <w:rPr>
          <w:color w:val="000000"/>
          <w:sz w:val="28"/>
          <w:szCs w:val="28"/>
          <w:lang w:eastAsia="vi-VN" w:bidi="vi-VN"/>
        </w:rPr>
        <w:t>;</w:t>
      </w:r>
    </w:p>
    <w:p w14:paraId="55923AEC" w14:textId="00B84B73" w:rsidR="0047227D" w:rsidRPr="006C24DF" w:rsidRDefault="001521E1" w:rsidP="00141E20">
      <w:pPr>
        <w:spacing w:before="60" w:after="60"/>
        <w:ind w:right="45" w:firstLine="709"/>
        <w:jc w:val="both"/>
      </w:pPr>
      <w:r w:rsidRPr="006C24DF">
        <w:rPr>
          <w:color w:val="151515"/>
          <w:lang w:val="vi-VN" w:eastAsia="vi-VN" w:bidi="vi-VN"/>
        </w:rPr>
        <w:tab/>
      </w:r>
      <w:r w:rsidR="006C24DF" w:rsidRPr="006C24DF">
        <w:rPr>
          <w:color w:val="151515"/>
          <w:lang w:eastAsia="vi-VN" w:bidi="vi-VN"/>
        </w:rPr>
        <w:t xml:space="preserve">b) </w:t>
      </w:r>
      <w:r w:rsidR="0062157D">
        <w:rPr>
          <w:color w:val="151515"/>
          <w:lang w:eastAsia="vi-VN" w:bidi="vi-VN"/>
        </w:rPr>
        <w:t>C</w:t>
      </w:r>
      <w:r w:rsidR="0047227D" w:rsidRPr="006C24DF">
        <w:rPr>
          <w:color w:val="151515"/>
          <w:lang w:val="vi-VN" w:eastAsia="vi-VN" w:bidi="vi-VN"/>
        </w:rPr>
        <w:t>ông chức, viên chức</w:t>
      </w:r>
      <w:r w:rsidR="00161CD4">
        <w:rPr>
          <w:color w:val="151515"/>
          <w:lang w:eastAsia="vi-VN" w:bidi="vi-VN"/>
        </w:rPr>
        <w:t xml:space="preserve"> </w:t>
      </w:r>
      <w:r w:rsidR="00161CD4" w:rsidRPr="00141E20">
        <w:rPr>
          <w:color w:val="151515"/>
          <w:lang w:val="vi-VN" w:eastAsia="vi-VN" w:bidi="vi-VN"/>
        </w:rPr>
        <w:t>được cử đến</w:t>
      </w:r>
      <w:r w:rsidR="0047227D" w:rsidRPr="006C24DF">
        <w:rPr>
          <w:color w:val="151515"/>
          <w:lang w:val="vi-VN" w:eastAsia="vi-VN" w:bidi="vi-VN"/>
        </w:rPr>
        <w:t xml:space="preserve"> l</w:t>
      </w:r>
      <w:r w:rsidR="006C24DF" w:rsidRPr="006C24DF">
        <w:rPr>
          <w:color w:val="151515"/>
          <w:lang w:eastAsia="vi-VN" w:bidi="vi-VN"/>
        </w:rPr>
        <w:t>à</w:t>
      </w:r>
      <w:r w:rsidR="0047227D" w:rsidRPr="006C24DF">
        <w:rPr>
          <w:color w:val="151515"/>
          <w:lang w:val="vi-VN" w:eastAsia="vi-VN" w:bidi="vi-VN"/>
        </w:rPr>
        <w:t xml:space="preserve">m việc tại </w:t>
      </w:r>
      <w:r w:rsidR="00141E20" w:rsidRPr="002403F7">
        <w:t>Trung t</w:t>
      </w:r>
      <w:r w:rsidR="00141E20">
        <w:t>âm Phục vụ Hành chính công tỉnh</w:t>
      </w:r>
      <w:r w:rsidR="0047227D" w:rsidRPr="006C24DF">
        <w:rPr>
          <w:color w:val="151515"/>
          <w:lang w:val="vi-VN" w:eastAsia="vi-VN" w:bidi="vi-VN"/>
        </w:rPr>
        <w:t>;</w:t>
      </w:r>
    </w:p>
    <w:p w14:paraId="65EB5A35" w14:textId="099A8A8A" w:rsidR="0047227D" w:rsidRPr="00141E20" w:rsidRDefault="001521E1" w:rsidP="00706A3F">
      <w:pPr>
        <w:pStyle w:val="BodyText"/>
        <w:shd w:val="clear" w:color="auto" w:fill="auto"/>
        <w:spacing w:line="259" w:lineRule="auto"/>
        <w:ind w:firstLine="0"/>
        <w:jc w:val="both"/>
        <w:rPr>
          <w:sz w:val="28"/>
          <w:szCs w:val="28"/>
        </w:rPr>
      </w:pPr>
      <w:r w:rsidRPr="006C24DF">
        <w:rPr>
          <w:color w:val="151515"/>
          <w:sz w:val="28"/>
          <w:szCs w:val="28"/>
          <w:lang w:val="vi-VN" w:eastAsia="vi-VN" w:bidi="vi-VN"/>
        </w:rPr>
        <w:tab/>
      </w:r>
      <w:r w:rsidR="006C24DF" w:rsidRPr="006C24DF">
        <w:rPr>
          <w:color w:val="151515"/>
          <w:sz w:val="28"/>
          <w:szCs w:val="28"/>
          <w:lang w:eastAsia="vi-VN" w:bidi="vi-VN"/>
        </w:rPr>
        <w:t>c)</w:t>
      </w:r>
      <w:r w:rsidR="0062157D">
        <w:rPr>
          <w:color w:val="151515"/>
          <w:sz w:val="28"/>
          <w:szCs w:val="28"/>
          <w:lang w:eastAsia="vi-VN" w:bidi="vi-VN"/>
        </w:rPr>
        <w:t xml:space="preserve"> C</w:t>
      </w:r>
      <w:r w:rsidR="0047227D" w:rsidRPr="00141E20">
        <w:rPr>
          <w:color w:val="151515"/>
          <w:sz w:val="28"/>
          <w:szCs w:val="28"/>
          <w:lang w:val="vi-VN" w:eastAsia="vi-VN" w:bidi="vi-VN"/>
        </w:rPr>
        <w:t>ông chức, viên chức được cử đến làm việc tại Bộ phận Một cửa cấp huyện</w:t>
      </w:r>
      <w:r w:rsidR="00141E20">
        <w:rPr>
          <w:color w:val="151515"/>
          <w:sz w:val="28"/>
          <w:szCs w:val="28"/>
          <w:lang w:eastAsia="vi-VN" w:bidi="vi-VN"/>
        </w:rPr>
        <w:t>;</w:t>
      </w:r>
    </w:p>
    <w:p w14:paraId="10F0815E" w14:textId="5E2552CF" w:rsidR="0047227D" w:rsidRPr="006C24DF" w:rsidRDefault="006C24DF" w:rsidP="00706A3F">
      <w:pPr>
        <w:pStyle w:val="BodyText"/>
        <w:shd w:val="clear" w:color="auto" w:fill="auto"/>
        <w:spacing w:line="259" w:lineRule="auto"/>
        <w:ind w:firstLine="0"/>
        <w:jc w:val="both"/>
        <w:rPr>
          <w:sz w:val="28"/>
          <w:szCs w:val="28"/>
        </w:rPr>
      </w:pPr>
      <w:r w:rsidRPr="00141E20">
        <w:rPr>
          <w:color w:val="151515"/>
          <w:sz w:val="28"/>
          <w:szCs w:val="28"/>
          <w:lang w:val="vi-VN" w:eastAsia="vi-VN" w:bidi="vi-VN"/>
        </w:rPr>
        <w:tab/>
      </w:r>
      <w:r w:rsidRPr="00141E20">
        <w:rPr>
          <w:color w:val="151515"/>
          <w:sz w:val="28"/>
          <w:szCs w:val="28"/>
          <w:lang w:eastAsia="vi-VN" w:bidi="vi-VN"/>
        </w:rPr>
        <w:t xml:space="preserve">d) </w:t>
      </w:r>
      <w:r w:rsidR="0062157D">
        <w:rPr>
          <w:color w:val="151515"/>
          <w:sz w:val="28"/>
          <w:szCs w:val="28"/>
          <w:lang w:eastAsia="vi-VN" w:bidi="vi-VN"/>
        </w:rPr>
        <w:t>C</w:t>
      </w:r>
      <w:r w:rsidR="0047227D" w:rsidRPr="00141E20">
        <w:rPr>
          <w:color w:val="151515"/>
          <w:sz w:val="28"/>
          <w:szCs w:val="28"/>
          <w:lang w:val="vi-VN" w:eastAsia="vi-VN" w:bidi="vi-VN"/>
        </w:rPr>
        <w:t>ông chức</w:t>
      </w:r>
      <w:r w:rsidR="00161CD4">
        <w:rPr>
          <w:color w:val="151515"/>
          <w:sz w:val="28"/>
          <w:szCs w:val="28"/>
          <w:lang w:eastAsia="vi-VN" w:bidi="vi-VN"/>
        </w:rPr>
        <w:t xml:space="preserve"> </w:t>
      </w:r>
      <w:r w:rsidR="0047227D" w:rsidRPr="00141E20">
        <w:rPr>
          <w:color w:val="151515"/>
          <w:sz w:val="28"/>
          <w:szCs w:val="28"/>
          <w:lang w:val="vi-VN" w:eastAsia="vi-VN" w:bidi="vi-VN"/>
        </w:rPr>
        <w:t>c</w:t>
      </w:r>
      <w:r w:rsidR="00706A3F" w:rsidRPr="00141E20">
        <w:rPr>
          <w:color w:val="151515"/>
          <w:sz w:val="28"/>
          <w:szCs w:val="28"/>
          <w:lang w:eastAsia="vi-VN" w:bidi="vi-VN"/>
        </w:rPr>
        <w:t>ủa</w:t>
      </w:r>
      <w:r w:rsidR="0047227D" w:rsidRPr="00141E20">
        <w:rPr>
          <w:color w:val="151515"/>
          <w:sz w:val="28"/>
          <w:szCs w:val="28"/>
          <w:lang w:val="vi-VN" w:eastAsia="vi-VN" w:bidi="vi-VN"/>
        </w:rPr>
        <w:t xml:space="preserve"> cá</w:t>
      </w:r>
      <w:r w:rsidRPr="00141E20">
        <w:rPr>
          <w:color w:val="151515"/>
          <w:sz w:val="28"/>
          <w:szCs w:val="28"/>
          <w:lang w:eastAsia="vi-VN" w:bidi="vi-VN"/>
        </w:rPr>
        <w:t xml:space="preserve">c cơ </w:t>
      </w:r>
      <w:r w:rsidR="0047227D" w:rsidRPr="00141E20">
        <w:rPr>
          <w:color w:val="151515"/>
          <w:sz w:val="28"/>
          <w:szCs w:val="28"/>
          <w:lang w:val="vi-VN" w:eastAsia="vi-VN" w:bidi="vi-VN"/>
        </w:rPr>
        <w:t xml:space="preserve">quan Trung ương </w:t>
      </w:r>
      <w:r w:rsidRPr="00141E20">
        <w:rPr>
          <w:color w:val="151515"/>
          <w:sz w:val="28"/>
          <w:szCs w:val="28"/>
          <w:lang w:eastAsia="vi-VN" w:bidi="vi-VN"/>
        </w:rPr>
        <w:t>đ</w:t>
      </w:r>
      <w:r w:rsidR="0047227D" w:rsidRPr="00141E20">
        <w:rPr>
          <w:color w:val="151515"/>
          <w:sz w:val="28"/>
          <w:szCs w:val="28"/>
          <w:lang w:val="vi-VN" w:eastAsia="vi-VN" w:bidi="vi-VN"/>
        </w:rPr>
        <w:t>ược t</w:t>
      </w:r>
      <w:r w:rsidRPr="00141E20">
        <w:rPr>
          <w:color w:val="151515"/>
          <w:sz w:val="28"/>
          <w:szCs w:val="28"/>
          <w:lang w:eastAsia="vi-VN" w:bidi="vi-VN"/>
        </w:rPr>
        <w:t>ổ</w:t>
      </w:r>
      <w:r w:rsidR="0047227D" w:rsidRPr="00141E20">
        <w:rPr>
          <w:color w:val="151515"/>
          <w:sz w:val="28"/>
          <w:szCs w:val="28"/>
          <w:lang w:val="vi-VN" w:eastAsia="vi-VN" w:bidi="vi-VN"/>
        </w:rPr>
        <w:t xml:space="preserve"> chức theo hệ thống ngành dọc </w:t>
      </w:r>
      <w:r w:rsidRPr="00141E20">
        <w:rPr>
          <w:color w:val="151515"/>
          <w:sz w:val="28"/>
          <w:szCs w:val="28"/>
          <w:lang w:eastAsia="vi-VN" w:bidi="vi-VN"/>
        </w:rPr>
        <w:t>đ</w:t>
      </w:r>
      <w:r w:rsidR="0047227D" w:rsidRPr="00141E20">
        <w:rPr>
          <w:color w:val="151515"/>
          <w:sz w:val="28"/>
          <w:szCs w:val="28"/>
          <w:lang w:val="vi-VN" w:eastAsia="vi-VN" w:bidi="vi-VN"/>
        </w:rPr>
        <w:t xml:space="preserve">óng trên </w:t>
      </w:r>
      <w:r w:rsidR="00D93E54">
        <w:rPr>
          <w:color w:val="151515"/>
          <w:sz w:val="28"/>
          <w:szCs w:val="28"/>
          <w:lang w:eastAsia="vi-VN" w:bidi="vi-VN"/>
        </w:rPr>
        <w:t>đ</w:t>
      </w:r>
      <w:r w:rsidR="0047227D" w:rsidRPr="00141E20">
        <w:rPr>
          <w:color w:val="151515"/>
          <w:sz w:val="28"/>
          <w:szCs w:val="28"/>
          <w:lang w:val="vi-VN" w:eastAsia="vi-VN" w:bidi="vi-VN"/>
        </w:rPr>
        <w:t>ịa bàn tỉnh</w:t>
      </w:r>
      <w:r w:rsidRPr="00141E20">
        <w:rPr>
          <w:color w:val="151515"/>
          <w:sz w:val="28"/>
          <w:szCs w:val="28"/>
          <w:lang w:eastAsia="vi-VN" w:bidi="vi-VN"/>
        </w:rPr>
        <w:t xml:space="preserve"> đ</w:t>
      </w:r>
      <w:r w:rsidR="0047227D" w:rsidRPr="00141E20">
        <w:rPr>
          <w:color w:val="151515"/>
          <w:sz w:val="28"/>
          <w:szCs w:val="28"/>
          <w:lang w:val="vi-VN" w:eastAsia="vi-VN" w:bidi="vi-VN"/>
        </w:rPr>
        <w:t>ược c</w:t>
      </w:r>
      <w:r w:rsidR="0062157D">
        <w:rPr>
          <w:color w:val="151515"/>
          <w:sz w:val="28"/>
          <w:szCs w:val="28"/>
          <w:lang w:eastAsia="vi-VN" w:bidi="vi-VN"/>
        </w:rPr>
        <w:t>ử</w:t>
      </w:r>
      <w:r w:rsidR="0047227D" w:rsidRPr="00141E20">
        <w:rPr>
          <w:color w:val="151515"/>
          <w:sz w:val="28"/>
          <w:szCs w:val="28"/>
          <w:lang w:val="vi-VN" w:eastAsia="vi-VN" w:bidi="vi-VN"/>
        </w:rPr>
        <w:t xml:space="preserve"> </w:t>
      </w:r>
      <w:r w:rsidRPr="00141E20">
        <w:rPr>
          <w:color w:val="151515"/>
          <w:sz w:val="28"/>
          <w:szCs w:val="28"/>
          <w:lang w:eastAsia="vi-VN" w:bidi="vi-VN"/>
        </w:rPr>
        <w:t>đ</w:t>
      </w:r>
      <w:r w:rsidR="0047227D" w:rsidRPr="00141E20">
        <w:rPr>
          <w:color w:val="151515"/>
          <w:sz w:val="28"/>
          <w:szCs w:val="28"/>
          <w:lang w:val="vi-VN" w:eastAsia="vi-VN" w:bidi="vi-VN"/>
        </w:rPr>
        <w:t xml:space="preserve">ến làm việc tại </w:t>
      </w:r>
      <w:r w:rsidR="00141E20" w:rsidRPr="00141E20">
        <w:rPr>
          <w:sz w:val="28"/>
          <w:szCs w:val="28"/>
        </w:rPr>
        <w:t>Trung tâm Phục vụ Hành chính công tỉnh</w:t>
      </w:r>
      <w:r w:rsidR="0047227D" w:rsidRPr="00141E20">
        <w:rPr>
          <w:color w:val="151515"/>
          <w:sz w:val="28"/>
          <w:szCs w:val="28"/>
          <w:lang w:val="vi-VN" w:eastAsia="vi-VN" w:bidi="vi-VN"/>
        </w:rPr>
        <w:t xml:space="preserve">, </w:t>
      </w:r>
      <w:r w:rsidR="0047227D" w:rsidRPr="00141E20">
        <w:rPr>
          <w:color w:val="000000"/>
          <w:sz w:val="28"/>
          <w:szCs w:val="28"/>
          <w:lang w:val="vi-VN" w:eastAsia="vi-VN" w:bidi="vi-VN"/>
        </w:rPr>
        <w:t xml:space="preserve">Bộ </w:t>
      </w:r>
      <w:r w:rsidR="0047227D" w:rsidRPr="00141E20">
        <w:rPr>
          <w:color w:val="151515"/>
          <w:sz w:val="28"/>
          <w:szCs w:val="28"/>
          <w:lang w:val="vi-VN" w:eastAsia="vi-VN" w:bidi="vi-VN"/>
        </w:rPr>
        <w:t>ph</w:t>
      </w:r>
      <w:r w:rsidR="0047227D" w:rsidRPr="006C24DF">
        <w:rPr>
          <w:color w:val="151515"/>
          <w:sz w:val="28"/>
          <w:szCs w:val="28"/>
          <w:lang w:val="vi-VN" w:eastAsia="vi-VN" w:bidi="vi-VN"/>
        </w:rPr>
        <w:t>ận Một cửa</w:t>
      </w:r>
      <w:r w:rsidR="00141E20">
        <w:rPr>
          <w:color w:val="151515"/>
          <w:sz w:val="28"/>
          <w:szCs w:val="28"/>
          <w:lang w:eastAsia="vi-VN" w:bidi="vi-VN"/>
        </w:rPr>
        <w:t xml:space="preserve"> cấp huyện</w:t>
      </w:r>
      <w:r w:rsidR="0047227D" w:rsidRPr="006C24DF">
        <w:rPr>
          <w:color w:val="151515"/>
          <w:sz w:val="28"/>
          <w:szCs w:val="28"/>
          <w:lang w:val="vi-VN" w:eastAsia="vi-VN" w:bidi="vi-VN"/>
        </w:rPr>
        <w:t>;</w:t>
      </w:r>
    </w:p>
    <w:p w14:paraId="759FAC04" w14:textId="2ADB347E" w:rsidR="0047227D" w:rsidRDefault="006C24DF" w:rsidP="00706A3F">
      <w:pPr>
        <w:pStyle w:val="BodyText"/>
        <w:shd w:val="clear" w:color="auto" w:fill="auto"/>
        <w:ind w:firstLine="0"/>
        <w:jc w:val="both"/>
        <w:rPr>
          <w:color w:val="151515"/>
          <w:sz w:val="28"/>
          <w:szCs w:val="28"/>
          <w:lang w:eastAsia="vi-VN" w:bidi="vi-VN"/>
        </w:rPr>
      </w:pPr>
      <w:r w:rsidRPr="006C24DF">
        <w:rPr>
          <w:color w:val="151515"/>
          <w:sz w:val="28"/>
          <w:szCs w:val="28"/>
          <w:lang w:val="vi-VN" w:eastAsia="vi-VN" w:bidi="vi-VN"/>
        </w:rPr>
        <w:tab/>
      </w:r>
      <w:r w:rsidRPr="006C24DF">
        <w:rPr>
          <w:color w:val="151515"/>
          <w:sz w:val="28"/>
          <w:szCs w:val="28"/>
          <w:lang w:eastAsia="vi-VN" w:bidi="vi-VN"/>
        </w:rPr>
        <w:t>đ)</w:t>
      </w:r>
      <w:r w:rsidR="0062157D">
        <w:rPr>
          <w:color w:val="151515"/>
          <w:sz w:val="28"/>
          <w:szCs w:val="28"/>
          <w:lang w:eastAsia="vi-VN" w:bidi="vi-VN"/>
        </w:rPr>
        <w:t xml:space="preserve"> </w:t>
      </w:r>
      <w:r w:rsidR="00161CD4">
        <w:rPr>
          <w:color w:val="151515"/>
          <w:sz w:val="28"/>
          <w:szCs w:val="28"/>
          <w:lang w:eastAsia="vi-VN" w:bidi="vi-VN"/>
        </w:rPr>
        <w:t>C</w:t>
      </w:r>
      <w:r w:rsidR="0047227D" w:rsidRPr="006C24DF">
        <w:rPr>
          <w:color w:val="151515"/>
          <w:sz w:val="28"/>
          <w:szCs w:val="28"/>
          <w:lang w:val="vi-VN" w:eastAsia="vi-VN" w:bidi="vi-VN"/>
        </w:rPr>
        <w:t>ông chức</w:t>
      </w:r>
      <w:r w:rsidR="00161CD4">
        <w:rPr>
          <w:color w:val="151515"/>
          <w:sz w:val="28"/>
          <w:szCs w:val="28"/>
          <w:lang w:eastAsia="vi-VN" w:bidi="vi-VN"/>
        </w:rPr>
        <w:t xml:space="preserve"> cấp xã </w:t>
      </w:r>
      <w:r w:rsidR="00161CD4" w:rsidRPr="00141E20">
        <w:rPr>
          <w:color w:val="151515"/>
          <w:sz w:val="28"/>
          <w:szCs w:val="28"/>
          <w:lang w:val="vi-VN" w:eastAsia="vi-VN" w:bidi="vi-VN"/>
        </w:rPr>
        <w:t xml:space="preserve">được cử đến làm việc </w:t>
      </w:r>
      <w:r w:rsidR="0047227D" w:rsidRPr="006C24DF">
        <w:rPr>
          <w:color w:val="151515"/>
          <w:sz w:val="28"/>
          <w:szCs w:val="28"/>
          <w:lang w:val="vi-VN" w:eastAsia="vi-VN" w:bidi="vi-VN"/>
        </w:rPr>
        <w:t>tại Bộ phận Một cửa cấp xã.</w:t>
      </w:r>
      <w:r>
        <w:rPr>
          <w:color w:val="151515"/>
          <w:sz w:val="28"/>
          <w:szCs w:val="28"/>
          <w:lang w:eastAsia="vi-VN" w:bidi="vi-VN"/>
        </w:rPr>
        <w:t>”</w:t>
      </w:r>
    </w:p>
    <w:p w14:paraId="7345B2E5" w14:textId="76A3C3E6" w:rsidR="00374CC0" w:rsidRDefault="00141E20" w:rsidP="00374CC0">
      <w:pPr>
        <w:spacing w:before="120" w:after="120"/>
        <w:ind w:firstLine="720"/>
        <w:jc w:val="both"/>
      </w:pPr>
      <w:r w:rsidRPr="00374CC0">
        <w:rPr>
          <w:color w:val="151515"/>
          <w:lang w:eastAsia="vi-VN" w:bidi="vi-VN"/>
        </w:rPr>
        <w:t xml:space="preserve">2. </w:t>
      </w:r>
      <w:r w:rsidR="00374CC0" w:rsidRPr="00374CC0">
        <w:rPr>
          <w:lang w:val="pt-BR"/>
        </w:rPr>
        <w:t>S</w:t>
      </w:r>
      <w:r w:rsidR="00374CC0" w:rsidRPr="0047227D">
        <w:t xml:space="preserve">ửa đổi, bổ sung khoản </w:t>
      </w:r>
      <w:r w:rsidR="00490178">
        <w:t>5</w:t>
      </w:r>
      <w:r w:rsidR="00374CC0" w:rsidRPr="0047227D">
        <w:t xml:space="preserve"> Mục I </w:t>
      </w:r>
      <w:r w:rsidR="00490178">
        <w:t xml:space="preserve">Phụ lục </w:t>
      </w:r>
      <w:r w:rsidR="00A2468E">
        <w:t xml:space="preserve">Phụ lục kèm theo </w:t>
      </w:r>
      <w:r w:rsidR="00A2468E" w:rsidRPr="00A2468E">
        <w:rPr>
          <w:color w:val="000000" w:themeColor="text1"/>
          <w:w w:val="98"/>
        </w:rPr>
        <w:t xml:space="preserve">Nghị quyết số </w:t>
      </w:r>
      <w:hyperlink r:id="rId13" w:tgtFrame="_blank" w:tooltip="Nghị quyết 09/2008/NQ-HĐND" w:history="1">
        <w:r w:rsidR="00A2468E" w:rsidRPr="00A2468E">
          <w:rPr>
            <w:rStyle w:val="Hyperlink"/>
            <w:color w:val="000000" w:themeColor="text1"/>
            <w:w w:val="98"/>
            <w:u w:val="none"/>
          </w:rPr>
          <w:t>12/2013/NQ-HĐND</w:t>
        </w:r>
      </w:hyperlink>
      <w:r w:rsidR="00A2468E" w:rsidRPr="00A2468E">
        <w:rPr>
          <w:color w:val="000000" w:themeColor="text1"/>
          <w:w w:val="98"/>
        </w:rPr>
        <w:t xml:space="preserve"> ngày 20 tháng 3 năm 2013 của HĐND tỉnh Tây Ninh </w:t>
      </w:r>
      <w:r w:rsidR="00374CC0" w:rsidRPr="0047227D">
        <w:t>như</w:t>
      </w:r>
      <w:r w:rsidR="00374CC0" w:rsidRPr="00882DE2">
        <w:t xml:space="preserve"> sau:</w:t>
      </w:r>
    </w:p>
    <w:p w14:paraId="5FE24AC4" w14:textId="74A963E1" w:rsidR="00FB61D5" w:rsidRPr="00121A80" w:rsidRDefault="00490178" w:rsidP="00490178">
      <w:pPr>
        <w:pStyle w:val="BodyText"/>
        <w:shd w:val="clear" w:color="auto" w:fill="auto"/>
        <w:ind w:firstLine="720"/>
        <w:jc w:val="both"/>
        <w:rPr>
          <w:sz w:val="28"/>
          <w:szCs w:val="28"/>
        </w:rPr>
      </w:pPr>
      <w:r>
        <w:rPr>
          <w:sz w:val="28"/>
          <w:szCs w:val="28"/>
        </w:rPr>
        <w:t>“</w:t>
      </w:r>
      <w:r w:rsidR="00FB61D5">
        <w:rPr>
          <w:sz w:val="28"/>
          <w:szCs w:val="28"/>
        </w:rPr>
        <w:t xml:space="preserve">5. </w:t>
      </w:r>
      <w:r w:rsidR="00FB61D5">
        <w:rPr>
          <w:sz w:val="28"/>
          <w:szCs w:val="28"/>
          <w:lang w:val="pt-BR"/>
        </w:rPr>
        <w:t>M</w:t>
      </w:r>
      <w:r w:rsidR="00FB61D5" w:rsidRPr="006932C3">
        <w:rPr>
          <w:sz w:val="28"/>
          <w:szCs w:val="28"/>
          <w:lang w:val="pt-BR"/>
        </w:rPr>
        <w:t xml:space="preserve">ức hỗ </w:t>
      </w:r>
      <w:r w:rsidR="00FB61D5" w:rsidRPr="00121A80">
        <w:rPr>
          <w:sz w:val="28"/>
          <w:szCs w:val="28"/>
          <w:lang w:val="pt-BR"/>
        </w:rPr>
        <w:t>trợ hàng tháng</w:t>
      </w:r>
      <w:r w:rsidR="007911AB">
        <w:rPr>
          <w:sz w:val="28"/>
          <w:szCs w:val="28"/>
          <w:lang w:val="pt-BR"/>
        </w:rPr>
        <w:t xml:space="preserve"> </w:t>
      </w:r>
    </w:p>
    <w:p w14:paraId="0126F48D" w14:textId="17EE9D3B" w:rsidR="005E41E6" w:rsidRPr="00121A80" w:rsidRDefault="00161CD4" w:rsidP="00161CD4">
      <w:pPr>
        <w:pStyle w:val="BodyText"/>
        <w:shd w:val="clear" w:color="auto" w:fill="auto"/>
        <w:ind w:firstLine="720"/>
        <w:jc w:val="both"/>
        <w:rPr>
          <w:color w:val="151515"/>
          <w:sz w:val="28"/>
          <w:szCs w:val="28"/>
          <w:lang w:eastAsia="vi-VN" w:bidi="vi-VN"/>
        </w:rPr>
      </w:pPr>
      <w:r w:rsidRPr="00121A80">
        <w:rPr>
          <w:color w:val="151515"/>
          <w:sz w:val="28"/>
          <w:szCs w:val="28"/>
          <w:lang w:eastAsia="vi-VN" w:bidi="vi-VN"/>
        </w:rPr>
        <w:t xml:space="preserve">a) </w:t>
      </w:r>
      <w:r w:rsidR="00FB61D5" w:rsidRPr="00121A80">
        <w:rPr>
          <w:color w:val="151515"/>
          <w:sz w:val="28"/>
          <w:szCs w:val="28"/>
          <w:lang w:eastAsia="vi-VN" w:bidi="vi-VN"/>
        </w:rPr>
        <w:t>C</w:t>
      </w:r>
      <w:r w:rsidR="0047227D" w:rsidRPr="00121A80">
        <w:rPr>
          <w:color w:val="151515"/>
          <w:sz w:val="28"/>
          <w:szCs w:val="28"/>
          <w:lang w:val="vi-VN" w:eastAsia="vi-VN" w:bidi="vi-VN"/>
        </w:rPr>
        <w:t xml:space="preserve">ông chức, viên chức </w:t>
      </w:r>
      <w:r w:rsidR="00BD28D9" w:rsidRPr="00121A80">
        <w:rPr>
          <w:color w:val="151515"/>
          <w:sz w:val="28"/>
          <w:szCs w:val="28"/>
          <w:lang w:val="vi-VN" w:eastAsia="vi-VN" w:bidi="vi-VN"/>
        </w:rPr>
        <w:t xml:space="preserve">được cử đến làm việc </w:t>
      </w:r>
      <w:r w:rsidR="0047227D" w:rsidRPr="00121A80">
        <w:rPr>
          <w:color w:val="151515"/>
          <w:sz w:val="28"/>
          <w:szCs w:val="28"/>
          <w:lang w:val="vi-VN" w:eastAsia="vi-VN" w:bidi="vi-VN"/>
        </w:rPr>
        <w:t xml:space="preserve">tại </w:t>
      </w:r>
      <w:r w:rsidR="005E41E6" w:rsidRPr="00121A80">
        <w:rPr>
          <w:sz w:val="28"/>
          <w:szCs w:val="28"/>
        </w:rPr>
        <w:t>Trung tâm Phục vụ Hành chính công tỉnh</w:t>
      </w:r>
      <w:r w:rsidR="00FB61D5" w:rsidRPr="00121A80">
        <w:rPr>
          <w:sz w:val="28"/>
          <w:szCs w:val="28"/>
        </w:rPr>
        <w:t xml:space="preserve"> </w:t>
      </w:r>
      <w:r w:rsidR="00490178" w:rsidRPr="00121A80">
        <w:rPr>
          <w:color w:val="151515"/>
          <w:sz w:val="28"/>
          <w:szCs w:val="28"/>
          <w:lang w:eastAsia="vi-VN" w:bidi="vi-VN"/>
        </w:rPr>
        <w:t>đ</w:t>
      </w:r>
      <w:r w:rsidR="0047227D" w:rsidRPr="00121A80">
        <w:rPr>
          <w:color w:val="151515"/>
          <w:sz w:val="28"/>
          <w:szCs w:val="28"/>
          <w:lang w:val="vi-VN" w:eastAsia="vi-VN" w:bidi="vi-VN"/>
        </w:rPr>
        <w:t xml:space="preserve">ược hỗ </w:t>
      </w:r>
      <w:r w:rsidR="0047227D" w:rsidRPr="00121A80">
        <w:rPr>
          <w:color w:val="000000"/>
          <w:sz w:val="28"/>
          <w:szCs w:val="28"/>
          <w:lang w:val="vi-VN" w:eastAsia="vi-VN" w:bidi="vi-VN"/>
        </w:rPr>
        <w:t xml:space="preserve">trợ </w:t>
      </w:r>
      <w:r w:rsidR="009A071F">
        <w:rPr>
          <w:color w:val="000000"/>
          <w:sz w:val="28"/>
          <w:szCs w:val="28"/>
          <w:lang w:eastAsia="vi-VN" w:bidi="vi-VN"/>
        </w:rPr>
        <w:t>1.500</w:t>
      </w:r>
      <w:r w:rsidR="0047227D" w:rsidRPr="00121A80">
        <w:rPr>
          <w:color w:val="151515"/>
          <w:sz w:val="28"/>
          <w:szCs w:val="28"/>
          <w:lang w:val="vi-VN" w:eastAsia="vi-VN" w:bidi="vi-VN"/>
        </w:rPr>
        <w:t>.000 đồng/người/tháng</w:t>
      </w:r>
      <w:r w:rsidR="005E41E6" w:rsidRPr="00121A80">
        <w:rPr>
          <w:color w:val="151515"/>
          <w:sz w:val="28"/>
          <w:szCs w:val="28"/>
          <w:lang w:eastAsia="vi-VN" w:bidi="vi-VN"/>
        </w:rPr>
        <w:t>.</w:t>
      </w:r>
    </w:p>
    <w:p w14:paraId="0ADD276A" w14:textId="107259A8" w:rsidR="005E41E6" w:rsidRPr="00121A80" w:rsidRDefault="00543F10" w:rsidP="00490178">
      <w:pPr>
        <w:pStyle w:val="BodyText"/>
        <w:shd w:val="clear" w:color="auto" w:fill="auto"/>
        <w:ind w:firstLine="720"/>
        <w:jc w:val="both"/>
        <w:rPr>
          <w:color w:val="151515"/>
          <w:sz w:val="28"/>
          <w:szCs w:val="28"/>
          <w:lang w:eastAsia="vi-VN" w:bidi="vi-VN"/>
        </w:rPr>
      </w:pPr>
      <w:r w:rsidRPr="00121A80">
        <w:rPr>
          <w:color w:val="151515"/>
          <w:sz w:val="28"/>
          <w:szCs w:val="28"/>
          <w:lang w:eastAsia="vi-VN" w:bidi="vi-VN"/>
        </w:rPr>
        <w:t xml:space="preserve">b) </w:t>
      </w:r>
      <w:r w:rsidR="00FB61D5" w:rsidRPr="00121A80">
        <w:rPr>
          <w:color w:val="151515"/>
          <w:sz w:val="28"/>
          <w:szCs w:val="28"/>
          <w:lang w:eastAsia="vi-VN" w:bidi="vi-VN"/>
        </w:rPr>
        <w:t>C</w:t>
      </w:r>
      <w:r w:rsidR="00FB61D5" w:rsidRPr="00121A80">
        <w:rPr>
          <w:color w:val="151515"/>
          <w:sz w:val="28"/>
          <w:szCs w:val="28"/>
          <w:lang w:val="vi-VN" w:eastAsia="vi-VN" w:bidi="vi-VN"/>
        </w:rPr>
        <w:t xml:space="preserve">ông chức, viên chức </w:t>
      </w:r>
      <w:r w:rsidR="00BD28D9" w:rsidRPr="00121A80">
        <w:rPr>
          <w:color w:val="151515"/>
          <w:sz w:val="28"/>
          <w:szCs w:val="28"/>
          <w:lang w:val="vi-VN" w:eastAsia="vi-VN" w:bidi="vi-VN"/>
        </w:rPr>
        <w:t xml:space="preserve">được cử đến làm việc </w:t>
      </w:r>
      <w:r w:rsidR="00BF0AE8" w:rsidRPr="00121A80">
        <w:rPr>
          <w:color w:val="151515"/>
          <w:sz w:val="28"/>
          <w:szCs w:val="28"/>
          <w:lang w:eastAsia="vi-VN" w:bidi="vi-VN"/>
        </w:rPr>
        <w:t xml:space="preserve">tại </w:t>
      </w:r>
      <w:r w:rsidR="0047227D" w:rsidRPr="00121A80">
        <w:rPr>
          <w:color w:val="151515"/>
          <w:sz w:val="28"/>
          <w:szCs w:val="28"/>
          <w:lang w:val="vi-VN" w:eastAsia="vi-VN" w:bidi="vi-VN"/>
        </w:rPr>
        <w:t>Bộ phận Một cửa cấp huyện được hỗ trợ 1.</w:t>
      </w:r>
      <w:r w:rsidR="009A071F">
        <w:rPr>
          <w:color w:val="151515"/>
          <w:sz w:val="28"/>
          <w:szCs w:val="28"/>
          <w:lang w:eastAsia="vi-VN" w:bidi="vi-VN"/>
        </w:rPr>
        <w:t>0</w:t>
      </w:r>
      <w:r w:rsidR="0047227D" w:rsidRPr="00121A80">
        <w:rPr>
          <w:color w:val="151515"/>
          <w:sz w:val="28"/>
          <w:szCs w:val="28"/>
          <w:lang w:val="vi-VN" w:eastAsia="vi-VN" w:bidi="vi-VN"/>
        </w:rPr>
        <w:t>00.000 đồng/người/tháng</w:t>
      </w:r>
      <w:r w:rsidR="005E41E6" w:rsidRPr="00121A80">
        <w:rPr>
          <w:color w:val="151515"/>
          <w:sz w:val="28"/>
          <w:szCs w:val="28"/>
          <w:lang w:eastAsia="vi-VN" w:bidi="vi-VN"/>
        </w:rPr>
        <w:t>.</w:t>
      </w:r>
    </w:p>
    <w:p w14:paraId="7217F24A" w14:textId="77777777" w:rsidR="007911AB" w:rsidRDefault="00543F10" w:rsidP="00490178">
      <w:pPr>
        <w:pStyle w:val="BodyText"/>
        <w:shd w:val="clear" w:color="auto" w:fill="auto"/>
        <w:ind w:firstLine="720"/>
        <w:jc w:val="both"/>
        <w:rPr>
          <w:color w:val="151515"/>
          <w:sz w:val="28"/>
          <w:szCs w:val="28"/>
          <w:lang w:eastAsia="vi-VN" w:bidi="vi-VN"/>
        </w:rPr>
      </w:pPr>
      <w:r w:rsidRPr="00121A80">
        <w:rPr>
          <w:color w:val="151515"/>
          <w:sz w:val="28"/>
          <w:szCs w:val="28"/>
          <w:lang w:eastAsia="vi-VN" w:bidi="vi-VN"/>
        </w:rPr>
        <w:t xml:space="preserve">c) </w:t>
      </w:r>
      <w:r w:rsidR="00121A80">
        <w:rPr>
          <w:color w:val="151515"/>
          <w:sz w:val="28"/>
          <w:szCs w:val="28"/>
          <w:lang w:eastAsia="vi-VN" w:bidi="vi-VN"/>
        </w:rPr>
        <w:t>C</w:t>
      </w:r>
      <w:r w:rsidR="00161CD4" w:rsidRPr="00121A80">
        <w:rPr>
          <w:color w:val="151515"/>
          <w:sz w:val="28"/>
          <w:szCs w:val="28"/>
          <w:lang w:val="vi-VN" w:eastAsia="vi-VN" w:bidi="vi-VN"/>
        </w:rPr>
        <w:t>ông chức</w:t>
      </w:r>
      <w:r w:rsidR="00161CD4" w:rsidRPr="00121A80">
        <w:rPr>
          <w:color w:val="151515"/>
          <w:sz w:val="28"/>
          <w:szCs w:val="28"/>
          <w:lang w:eastAsia="vi-VN" w:bidi="vi-VN"/>
        </w:rPr>
        <w:t xml:space="preserve"> </w:t>
      </w:r>
      <w:r w:rsidR="00121A80">
        <w:rPr>
          <w:color w:val="151515"/>
          <w:sz w:val="28"/>
          <w:szCs w:val="28"/>
          <w:lang w:eastAsia="vi-VN" w:bidi="vi-VN"/>
        </w:rPr>
        <w:t xml:space="preserve">cấp xã </w:t>
      </w:r>
      <w:r w:rsidR="00BD28D9" w:rsidRPr="00121A80">
        <w:rPr>
          <w:color w:val="151515"/>
          <w:sz w:val="28"/>
          <w:szCs w:val="28"/>
          <w:lang w:val="vi-VN" w:eastAsia="vi-VN" w:bidi="vi-VN"/>
        </w:rPr>
        <w:t xml:space="preserve">được cử đến làm việc </w:t>
      </w:r>
      <w:r w:rsidR="00BF0AE8" w:rsidRPr="00121A80">
        <w:rPr>
          <w:color w:val="151515"/>
          <w:sz w:val="28"/>
          <w:szCs w:val="28"/>
          <w:lang w:eastAsia="vi-VN" w:bidi="vi-VN"/>
        </w:rPr>
        <w:t xml:space="preserve">tại </w:t>
      </w:r>
      <w:r w:rsidR="0047227D" w:rsidRPr="00121A80">
        <w:rPr>
          <w:color w:val="151515"/>
          <w:sz w:val="28"/>
          <w:szCs w:val="28"/>
          <w:lang w:val="vi-VN" w:eastAsia="vi-VN" w:bidi="vi-VN"/>
        </w:rPr>
        <w:t xml:space="preserve">Bộ phận Một cửa cấp xã được hỗ trợ </w:t>
      </w:r>
      <w:r w:rsidR="009A071F">
        <w:rPr>
          <w:color w:val="151515"/>
          <w:sz w:val="28"/>
          <w:szCs w:val="28"/>
          <w:lang w:eastAsia="vi-VN" w:bidi="vi-VN"/>
        </w:rPr>
        <w:t>7.00.</w:t>
      </w:r>
      <w:r w:rsidR="0047227D" w:rsidRPr="00121A80">
        <w:rPr>
          <w:color w:val="151515"/>
          <w:sz w:val="28"/>
          <w:szCs w:val="28"/>
          <w:lang w:val="vi-VN" w:eastAsia="vi-VN" w:bidi="vi-VN"/>
        </w:rPr>
        <w:t>000 đồng/người/tháng</w:t>
      </w:r>
      <w:r w:rsidR="007911AB">
        <w:rPr>
          <w:color w:val="151515"/>
          <w:sz w:val="28"/>
          <w:szCs w:val="28"/>
          <w:lang w:eastAsia="vi-VN" w:bidi="vi-VN"/>
        </w:rPr>
        <w:t>.</w:t>
      </w:r>
    </w:p>
    <w:p w14:paraId="036048C8" w14:textId="3DE77CBE" w:rsidR="0047227D" w:rsidRPr="00121A80" w:rsidRDefault="007911AB" w:rsidP="007911AB">
      <w:pPr>
        <w:spacing w:before="80" w:after="80"/>
        <w:ind w:firstLine="720"/>
        <w:jc w:val="both"/>
        <w:rPr>
          <w:color w:val="151515"/>
          <w:lang w:eastAsia="vi-VN" w:bidi="vi-VN"/>
        </w:rPr>
      </w:pPr>
      <w:r>
        <w:rPr>
          <w:lang w:val="pt-BR"/>
        </w:rPr>
        <w:t>d</w:t>
      </w:r>
      <w:r w:rsidRPr="00817901">
        <w:rPr>
          <w:lang w:val="pt-BR"/>
        </w:rPr>
        <w:t xml:space="preserve">) Các mức hỗ trợ quy định tại điểm a, b, c của khoản này được chi trả hàng tháng và không được tính đóng </w:t>
      </w:r>
      <w:r>
        <w:rPr>
          <w:spacing w:val="2"/>
          <w:lang w:val="nb-NO"/>
        </w:rPr>
        <w:t>bảo hiểm xã hội, b</w:t>
      </w:r>
      <w:r w:rsidRPr="00817901">
        <w:rPr>
          <w:spacing w:val="2"/>
          <w:lang w:val="nb-NO"/>
        </w:rPr>
        <w:t>ảo hiểm y tế</w:t>
      </w:r>
      <w:r w:rsidRPr="00817901">
        <w:rPr>
          <w:lang w:val="pt-BR"/>
        </w:rPr>
        <w:t>.</w:t>
      </w:r>
      <w:r w:rsidR="00543F10" w:rsidRPr="00121A80">
        <w:rPr>
          <w:color w:val="151515"/>
          <w:lang w:eastAsia="vi-VN" w:bidi="vi-VN"/>
        </w:rPr>
        <w:t>”</w:t>
      </w:r>
    </w:p>
    <w:p w14:paraId="69190906" w14:textId="5EE126DB" w:rsidR="00543F10" w:rsidRPr="00121A80" w:rsidRDefault="00543F10" w:rsidP="00490178">
      <w:pPr>
        <w:pStyle w:val="BodyText"/>
        <w:shd w:val="clear" w:color="auto" w:fill="auto"/>
        <w:ind w:firstLine="720"/>
        <w:jc w:val="both"/>
        <w:rPr>
          <w:color w:val="151515"/>
          <w:sz w:val="28"/>
          <w:szCs w:val="28"/>
          <w:lang w:eastAsia="vi-VN" w:bidi="vi-VN"/>
        </w:rPr>
      </w:pPr>
      <w:r w:rsidRPr="00121A80">
        <w:rPr>
          <w:color w:val="151515"/>
          <w:sz w:val="28"/>
          <w:szCs w:val="28"/>
          <w:lang w:eastAsia="vi-VN" w:bidi="vi-VN"/>
        </w:rPr>
        <w:t xml:space="preserve">3. Bổ sung </w:t>
      </w:r>
      <w:r w:rsidRPr="00121A80">
        <w:rPr>
          <w:sz w:val="28"/>
          <w:szCs w:val="28"/>
        </w:rPr>
        <w:t>khoản 5</w:t>
      </w:r>
      <w:r w:rsidR="00121A80">
        <w:rPr>
          <w:sz w:val="28"/>
          <w:szCs w:val="28"/>
        </w:rPr>
        <w:t>a</w:t>
      </w:r>
      <w:r w:rsidRPr="00121A80">
        <w:rPr>
          <w:sz w:val="28"/>
          <w:szCs w:val="28"/>
        </w:rPr>
        <w:t xml:space="preserve"> Mục I Phụ lục như sau:</w:t>
      </w:r>
    </w:p>
    <w:p w14:paraId="0EEF76A1" w14:textId="0A5FCBF0" w:rsidR="007911AB" w:rsidRPr="007911AB" w:rsidRDefault="00490178" w:rsidP="00FA7E6A">
      <w:pPr>
        <w:pStyle w:val="BodyText"/>
        <w:shd w:val="clear" w:color="auto" w:fill="auto"/>
        <w:spacing w:before="120" w:after="120" w:line="240" w:lineRule="auto"/>
        <w:ind w:firstLine="0"/>
        <w:jc w:val="both"/>
        <w:rPr>
          <w:color w:val="151515"/>
          <w:sz w:val="28"/>
          <w:szCs w:val="28"/>
          <w:lang w:eastAsia="vi-VN" w:bidi="vi-VN"/>
        </w:rPr>
      </w:pPr>
      <w:r w:rsidRPr="00121A80">
        <w:rPr>
          <w:color w:val="151515"/>
          <w:sz w:val="28"/>
          <w:szCs w:val="28"/>
          <w:lang w:eastAsia="vi-VN" w:bidi="vi-VN"/>
        </w:rPr>
        <w:tab/>
      </w:r>
      <w:r w:rsidR="00543F10" w:rsidRPr="00121A80">
        <w:rPr>
          <w:color w:val="151515"/>
          <w:sz w:val="28"/>
          <w:szCs w:val="28"/>
          <w:lang w:eastAsia="vi-VN" w:bidi="vi-VN"/>
        </w:rPr>
        <w:t>“5a</w:t>
      </w:r>
      <w:r w:rsidR="00F453E6" w:rsidRPr="00121A80">
        <w:rPr>
          <w:color w:val="151515"/>
          <w:sz w:val="28"/>
          <w:szCs w:val="28"/>
          <w:lang w:eastAsia="vi-VN" w:bidi="vi-VN"/>
        </w:rPr>
        <w:t xml:space="preserve">) </w:t>
      </w:r>
      <w:r w:rsidR="0047227D" w:rsidRPr="00121A80">
        <w:rPr>
          <w:color w:val="151515"/>
          <w:sz w:val="28"/>
          <w:szCs w:val="28"/>
          <w:lang w:val="vi-VN" w:eastAsia="vi-VN" w:bidi="vi-VN"/>
        </w:rPr>
        <w:t xml:space="preserve">Các đối tượng quy định tại Khoản </w:t>
      </w:r>
      <w:r w:rsidR="00543F10" w:rsidRPr="00121A80">
        <w:rPr>
          <w:color w:val="151515"/>
          <w:sz w:val="28"/>
          <w:szCs w:val="28"/>
          <w:lang w:eastAsia="vi-VN" w:bidi="vi-VN"/>
        </w:rPr>
        <w:t>5</w:t>
      </w:r>
      <w:r w:rsidR="0047227D" w:rsidRPr="00121A80">
        <w:rPr>
          <w:color w:val="151515"/>
          <w:sz w:val="28"/>
          <w:szCs w:val="28"/>
          <w:lang w:val="vi-VN" w:eastAsia="vi-VN" w:bidi="vi-VN"/>
        </w:rPr>
        <w:t xml:space="preserve"> Điều này được hỗ trợ th</w:t>
      </w:r>
      <w:r w:rsidR="004C6B28" w:rsidRPr="00121A80">
        <w:rPr>
          <w:color w:val="151515"/>
          <w:sz w:val="28"/>
          <w:szCs w:val="28"/>
          <w:lang w:eastAsia="vi-VN" w:bidi="vi-VN"/>
        </w:rPr>
        <w:t>ê</w:t>
      </w:r>
      <w:r w:rsidR="0047227D" w:rsidRPr="00121A80">
        <w:rPr>
          <w:color w:val="151515"/>
          <w:sz w:val="28"/>
          <w:szCs w:val="28"/>
          <w:lang w:val="vi-VN" w:eastAsia="vi-VN" w:bidi="vi-VN"/>
        </w:rPr>
        <w:t>m tiền m</w:t>
      </w:r>
      <w:r w:rsidR="007911AB">
        <w:rPr>
          <w:color w:val="151515"/>
          <w:sz w:val="28"/>
          <w:szCs w:val="28"/>
          <w:lang w:eastAsia="vi-VN" w:bidi="vi-VN"/>
        </w:rPr>
        <w:t>ay</w:t>
      </w:r>
      <w:r w:rsidR="0047227D" w:rsidRPr="00121A80">
        <w:rPr>
          <w:color w:val="151515"/>
          <w:sz w:val="28"/>
          <w:szCs w:val="28"/>
          <w:lang w:val="vi-VN" w:eastAsia="vi-VN" w:bidi="vi-VN"/>
        </w:rPr>
        <w:t xml:space="preserve"> đ</w:t>
      </w:r>
      <w:r w:rsidR="00D93E54" w:rsidRPr="00121A80">
        <w:rPr>
          <w:color w:val="151515"/>
          <w:sz w:val="28"/>
          <w:szCs w:val="28"/>
          <w:lang w:eastAsia="vi-VN" w:bidi="vi-VN"/>
        </w:rPr>
        <w:t>ồ</w:t>
      </w:r>
      <w:r w:rsidR="0047227D" w:rsidRPr="00121A80">
        <w:rPr>
          <w:color w:val="151515"/>
          <w:sz w:val="28"/>
          <w:szCs w:val="28"/>
          <w:lang w:val="vi-VN" w:eastAsia="vi-VN" w:bidi="vi-VN"/>
        </w:rPr>
        <w:t xml:space="preserve">ng phục tối </w:t>
      </w:r>
      <w:r w:rsidR="004C6B28" w:rsidRPr="00121A80">
        <w:rPr>
          <w:color w:val="151515"/>
          <w:sz w:val="28"/>
          <w:szCs w:val="28"/>
          <w:lang w:eastAsia="vi-VN" w:bidi="vi-VN"/>
        </w:rPr>
        <w:t>đ</w:t>
      </w:r>
      <w:r w:rsidR="0047227D" w:rsidRPr="00121A80">
        <w:rPr>
          <w:color w:val="151515"/>
          <w:sz w:val="28"/>
          <w:szCs w:val="28"/>
          <w:lang w:val="vi-VN" w:eastAsia="vi-VN" w:bidi="vi-VN"/>
        </w:rPr>
        <w:t xml:space="preserve">a là </w:t>
      </w:r>
      <w:r w:rsidR="007911AB">
        <w:rPr>
          <w:color w:val="151515"/>
          <w:sz w:val="28"/>
          <w:szCs w:val="28"/>
          <w:lang w:eastAsia="vi-VN" w:bidi="vi-VN"/>
        </w:rPr>
        <w:t>1.500</w:t>
      </w:r>
      <w:r w:rsidR="0047227D" w:rsidRPr="00121A80">
        <w:rPr>
          <w:color w:val="151515"/>
          <w:sz w:val="28"/>
          <w:szCs w:val="28"/>
          <w:lang w:val="vi-VN" w:eastAsia="vi-VN" w:bidi="vi-VN"/>
        </w:rPr>
        <w:t>.000 đồng/n</w:t>
      </w:r>
      <w:r w:rsidR="004C6B28" w:rsidRPr="00121A80">
        <w:rPr>
          <w:color w:val="151515"/>
          <w:sz w:val="28"/>
          <w:szCs w:val="28"/>
          <w:lang w:eastAsia="vi-VN" w:bidi="vi-VN"/>
        </w:rPr>
        <w:t>ă</w:t>
      </w:r>
      <w:r w:rsidR="0047227D" w:rsidRPr="00121A80">
        <w:rPr>
          <w:color w:val="151515"/>
          <w:sz w:val="28"/>
          <w:szCs w:val="28"/>
          <w:lang w:val="vi-VN" w:eastAsia="vi-VN" w:bidi="vi-VN"/>
        </w:rPr>
        <w:t xml:space="preserve">m/người. </w:t>
      </w:r>
      <w:r w:rsidR="007911AB">
        <w:rPr>
          <w:color w:val="151515"/>
          <w:sz w:val="28"/>
          <w:szCs w:val="28"/>
          <w:lang w:eastAsia="vi-VN" w:bidi="vi-VN"/>
        </w:rPr>
        <w:t xml:space="preserve">Không thực hiện hỗ trợ may đồng phục đối với công chức, viên chức, công chức cấp xã của các cơ quan, đơn vị được cử đến làm việc </w:t>
      </w:r>
      <w:r w:rsidR="007911AB" w:rsidRPr="00121A80">
        <w:rPr>
          <w:sz w:val="28"/>
          <w:szCs w:val="28"/>
        </w:rPr>
        <w:t>Trung tâm Phục vụ Hành chính công tỉnh</w:t>
      </w:r>
      <w:r w:rsidR="007911AB">
        <w:rPr>
          <w:sz w:val="28"/>
          <w:szCs w:val="28"/>
        </w:rPr>
        <w:t xml:space="preserve">, </w:t>
      </w:r>
      <w:r w:rsidR="007911AB" w:rsidRPr="00121A80">
        <w:rPr>
          <w:color w:val="151515"/>
          <w:sz w:val="28"/>
          <w:szCs w:val="28"/>
          <w:lang w:val="vi-VN" w:eastAsia="vi-VN" w:bidi="vi-VN"/>
        </w:rPr>
        <w:t>Bộ phận Một cửa cấp huyện</w:t>
      </w:r>
      <w:r w:rsidR="007911AB">
        <w:rPr>
          <w:color w:val="151515"/>
          <w:sz w:val="28"/>
          <w:szCs w:val="28"/>
          <w:lang w:eastAsia="vi-VN" w:bidi="vi-VN"/>
        </w:rPr>
        <w:t>, cấp xã đã được trang bị trang phục theo quy định của ngành.”</w:t>
      </w:r>
    </w:p>
    <w:p w14:paraId="1E592F20" w14:textId="2FE3137E" w:rsidR="00965A1E" w:rsidRPr="00121A80" w:rsidRDefault="00543F10" w:rsidP="007911AB">
      <w:pPr>
        <w:pStyle w:val="BodyText"/>
        <w:shd w:val="clear" w:color="auto" w:fill="auto"/>
        <w:spacing w:before="120" w:after="120" w:line="240" w:lineRule="auto"/>
        <w:ind w:firstLine="720"/>
        <w:jc w:val="both"/>
        <w:rPr>
          <w:color w:val="000000" w:themeColor="text1"/>
          <w:sz w:val="28"/>
          <w:szCs w:val="28"/>
        </w:rPr>
      </w:pPr>
      <w:r w:rsidRPr="00121A80">
        <w:rPr>
          <w:bCs/>
          <w:color w:val="000000" w:themeColor="text1"/>
          <w:sz w:val="28"/>
          <w:szCs w:val="28"/>
        </w:rPr>
        <w:t>4</w:t>
      </w:r>
      <w:r w:rsidR="004265BC" w:rsidRPr="00121A80">
        <w:rPr>
          <w:bCs/>
          <w:color w:val="000000" w:themeColor="text1"/>
          <w:sz w:val="28"/>
          <w:szCs w:val="28"/>
        </w:rPr>
        <w:t>.</w:t>
      </w:r>
      <w:r w:rsidR="004265BC" w:rsidRPr="00121A80">
        <w:rPr>
          <w:b/>
          <w:bCs/>
          <w:color w:val="000000" w:themeColor="text1"/>
          <w:sz w:val="28"/>
          <w:szCs w:val="28"/>
        </w:rPr>
        <w:t xml:space="preserve"> </w:t>
      </w:r>
      <w:r w:rsidR="00F353E9" w:rsidRPr="00121A80">
        <w:rPr>
          <w:color w:val="000000" w:themeColor="text1"/>
          <w:sz w:val="28"/>
          <w:szCs w:val="28"/>
        </w:rPr>
        <w:t>Nguồn k</w:t>
      </w:r>
      <w:r w:rsidR="004265BC" w:rsidRPr="00121A80">
        <w:rPr>
          <w:color w:val="000000" w:themeColor="text1"/>
          <w:sz w:val="28"/>
          <w:szCs w:val="28"/>
        </w:rPr>
        <w:t xml:space="preserve">inh phí </w:t>
      </w:r>
      <w:r w:rsidR="00FA7E6A" w:rsidRPr="00121A80">
        <w:rPr>
          <w:color w:val="000000" w:themeColor="text1"/>
          <w:sz w:val="28"/>
          <w:szCs w:val="28"/>
        </w:rPr>
        <w:t>thực hiện</w:t>
      </w:r>
    </w:p>
    <w:p w14:paraId="2FE6944F" w14:textId="3B4CD5C3" w:rsidR="00FA7E6A" w:rsidRPr="00FA7E6A" w:rsidRDefault="00FA7E6A" w:rsidP="00FA7E6A">
      <w:pPr>
        <w:pStyle w:val="BodyText"/>
        <w:shd w:val="clear" w:color="auto" w:fill="auto"/>
        <w:spacing w:before="120" w:after="120" w:line="240" w:lineRule="auto"/>
        <w:ind w:firstLine="760"/>
        <w:jc w:val="both"/>
        <w:rPr>
          <w:sz w:val="28"/>
          <w:szCs w:val="28"/>
        </w:rPr>
      </w:pPr>
      <w:r w:rsidRPr="00121A80">
        <w:rPr>
          <w:color w:val="000000"/>
          <w:sz w:val="28"/>
          <w:szCs w:val="28"/>
          <w:lang w:val="vi-VN" w:eastAsia="vi-VN" w:bidi="vi-VN"/>
        </w:rPr>
        <w:t>Ngân sách nhà nước bố trí trong dự toán</w:t>
      </w:r>
      <w:r w:rsidRPr="00FA7E6A">
        <w:rPr>
          <w:color w:val="000000"/>
          <w:sz w:val="28"/>
          <w:szCs w:val="28"/>
          <w:lang w:val="vi-VN" w:eastAsia="vi-VN" w:bidi="vi-VN"/>
        </w:rPr>
        <w:t xml:space="preserve"> chi thường xuyên hàng năm của các cơ quan, đơn vị có</w:t>
      </w:r>
      <w:r w:rsidR="0058313E">
        <w:rPr>
          <w:color w:val="000000"/>
          <w:sz w:val="28"/>
          <w:szCs w:val="28"/>
          <w:lang w:eastAsia="vi-VN" w:bidi="vi-VN"/>
        </w:rPr>
        <w:t xml:space="preserve"> </w:t>
      </w:r>
      <w:r w:rsidRPr="00FA7E6A">
        <w:rPr>
          <w:color w:val="000000"/>
          <w:sz w:val="28"/>
          <w:szCs w:val="28"/>
          <w:lang w:val="vi-VN" w:eastAsia="vi-VN" w:bidi="vi-VN"/>
        </w:rPr>
        <w:t>công chức, viên chức</w:t>
      </w:r>
      <w:r w:rsidR="0058313E">
        <w:rPr>
          <w:color w:val="000000"/>
          <w:sz w:val="28"/>
          <w:szCs w:val="28"/>
          <w:lang w:eastAsia="vi-VN" w:bidi="vi-VN"/>
        </w:rPr>
        <w:t>, công chức cấp xã</w:t>
      </w:r>
      <w:r w:rsidRPr="00FA7E6A">
        <w:rPr>
          <w:color w:val="000000"/>
          <w:sz w:val="28"/>
          <w:szCs w:val="28"/>
          <w:lang w:val="vi-VN" w:eastAsia="vi-VN" w:bidi="vi-VN"/>
        </w:rPr>
        <w:t xml:space="preserve"> làm việc tại </w:t>
      </w:r>
      <w:r w:rsidRPr="00141E20">
        <w:rPr>
          <w:sz w:val="28"/>
          <w:szCs w:val="28"/>
        </w:rPr>
        <w:t>Trung tâm Phục vụ Hành chính công tỉnh</w:t>
      </w:r>
      <w:r w:rsidRPr="00141E20">
        <w:rPr>
          <w:color w:val="151515"/>
          <w:sz w:val="28"/>
          <w:szCs w:val="28"/>
          <w:lang w:val="vi-VN" w:eastAsia="vi-VN" w:bidi="vi-VN"/>
        </w:rPr>
        <w:t xml:space="preserve">, </w:t>
      </w:r>
      <w:r w:rsidRPr="00141E20">
        <w:rPr>
          <w:color w:val="000000"/>
          <w:sz w:val="28"/>
          <w:szCs w:val="28"/>
          <w:lang w:val="vi-VN" w:eastAsia="vi-VN" w:bidi="vi-VN"/>
        </w:rPr>
        <w:t xml:space="preserve">Bộ </w:t>
      </w:r>
      <w:r w:rsidRPr="00141E20">
        <w:rPr>
          <w:color w:val="151515"/>
          <w:sz w:val="28"/>
          <w:szCs w:val="28"/>
          <w:lang w:val="vi-VN" w:eastAsia="vi-VN" w:bidi="vi-VN"/>
        </w:rPr>
        <w:t>ph</w:t>
      </w:r>
      <w:r w:rsidRPr="006C24DF">
        <w:rPr>
          <w:color w:val="151515"/>
          <w:sz w:val="28"/>
          <w:szCs w:val="28"/>
          <w:lang w:val="vi-VN" w:eastAsia="vi-VN" w:bidi="vi-VN"/>
        </w:rPr>
        <w:t>ận Một cửa</w:t>
      </w:r>
      <w:r>
        <w:rPr>
          <w:color w:val="151515"/>
          <w:sz w:val="28"/>
          <w:szCs w:val="28"/>
          <w:lang w:eastAsia="vi-VN" w:bidi="vi-VN"/>
        </w:rPr>
        <w:t xml:space="preserve"> cấp huyện</w:t>
      </w:r>
      <w:r>
        <w:rPr>
          <w:color w:val="000000"/>
          <w:sz w:val="28"/>
          <w:szCs w:val="28"/>
          <w:lang w:eastAsia="vi-VN" w:bidi="vi-VN"/>
        </w:rPr>
        <w:t xml:space="preserve">, cấp xã </w:t>
      </w:r>
      <w:r w:rsidRPr="00FA7E6A">
        <w:rPr>
          <w:color w:val="000000"/>
          <w:sz w:val="28"/>
          <w:szCs w:val="28"/>
          <w:lang w:val="vi-VN" w:eastAsia="vi-VN" w:bidi="vi-VN"/>
        </w:rPr>
        <w:t xml:space="preserve">theo phân </w:t>
      </w:r>
      <w:r w:rsidRPr="00FA7E6A">
        <w:rPr>
          <w:color w:val="000000"/>
          <w:sz w:val="28"/>
          <w:szCs w:val="28"/>
          <w:lang w:val="vi-VN" w:eastAsia="vi-VN" w:bidi="vi-VN"/>
        </w:rPr>
        <w:lastRenderedPageBreak/>
        <w:t>cấp ngân sách hiện hành và các nguồn kinh phí hợp pháp khác theo quy định.</w:t>
      </w:r>
    </w:p>
    <w:p w14:paraId="46A12309" w14:textId="77777777" w:rsidR="004C6B28" w:rsidRPr="00FA7E6A" w:rsidRDefault="004C6B28" w:rsidP="00FA7E6A">
      <w:pPr>
        <w:spacing w:before="120" w:after="120"/>
        <w:ind w:firstLine="720"/>
        <w:jc w:val="both"/>
        <w:rPr>
          <w:b/>
          <w:lang w:val="sv-SE"/>
        </w:rPr>
      </w:pPr>
      <w:r w:rsidRPr="00FA7E6A">
        <w:rPr>
          <w:b/>
          <w:lang w:val="sv-SE"/>
        </w:rPr>
        <w:t>Điều 2. Tổ chức thực hiện</w:t>
      </w:r>
    </w:p>
    <w:p w14:paraId="2EC9E8C3" w14:textId="77777777" w:rsidR="004C6B28" w:rsidRPr="00AC776B" w:rsidRDefault="004C6B28" w:rsidP="009A071F">
      <w:pPr>
        <w:pStyle w:val="Vnbnnidung20"/>
        <w:shd w:val="clear" w:color="auto" w:fill="auto"/>
        <w:spacing w:before="120" w:after="120" w:line="240" w:lineRule="auto"/>
        <w:ind w:firstLine="720"/>
        <w:jc w:val="both"/>
        <w:rPr>
          <w:sz w:val="28"/>
          <w:szCs w:val="28"/>
          <w:lang w:val="sv-SE"/>
        </w:rPr>
      </w:pPr>
      <w:r w:rsidRPr="00FA7E6A">
        <w:rPr>
          <w:sz w:val="28"/>
          <w:szCs w:val="28"/>
          <w:lang w:val="sv-SE"/>
        </w:rPr>
        <w:t>1. Giao Ủy ban nhân dân tỉnh tổ chức triển khai</w:t>
      </w:r>
      <w:r w:rsidRPr="00AC776B">
        <w:rPr>
          <w:sz w:val="28"/>
          <w:szCs w:val="28"/>
          <w:lang w:val="sv-SE"/>
        </w:rPr>
        <w:t xml:space="preserve"> thực hiện Nghị quyết.</w:t>
      </w:r>
    </w:p>
    <w:p w14:paraId="12F3482D" w14:textId="77777777" w:rsidR="004C6B28" w:rsidRPr="00AC776B" w:rsidRDefault="004C6B28" w:rsidP="009A071F">
      <w:pPr>
        <w:pStyle w:val="Vnbnnidung20"/>
        <w:shd w:val="clear" w:color="auto" w:fill="auto"/>
        <w:spacing w:before="120" w:after="120" w:line="240" w:lineRule="auto"/>
        <w:ind w:firstLine="720"/>
        <w:jc w:val="both"/>
        <w:rPr>
          <w:sz w:val="28"/>
          <w:szCs w:val="28"/>
          <w:lang w:val="sv-SE"/>
        </w:rPr>
      </w:pPr>
      <w:r w:rsidRPr="00AC776B">
        <w:rPr>
          <w:sz w:val="28"/>
          <w:szCs w:val="28"/>
          <w:lang w:val="sv-SE"/>
        </w:rPr>
        <w:t>2. Giao Thường trực Hội đồng nhân dân tỉnh, các Ban của Hội đồng nhân dân tỉnh, các Tổ đại biểu Hội đồng nhân dân tỉnh và đại biểu Hội đồng nhân dân tỉnh giám sát việc thực hiện Nghị quyết.</w:t>
      </w:r>
    </w:p>
    <w:p w14:paraId="1A2496D4" w14:textId="77777777" w:rsidR="004C6B28" w:rsidRPr="00AC776B" w:rsidRDefault="004C6B28" w:rsidP="009A071F">
      <w:pPr>
        <w:spacing w:before="120" w:after="120"/>
        <w:ind w:firstLine="720"/>
        <w:jc w:val="both"/>
        <w:rPr>
          <w:lang w:val="vi-VN"/>
        </w:rPr>
      </w:pPr>
      <w:r w:rsidRPr="00AC776B">
        <w:rPr>
          <w:lang w:val="sv-SE"/>
        </w:rPr>
        <w:t xml:space="preserve">3. Đề nghị Ủy ban Mặt trận Tổ quốc Việt Nam tỉnh, các </w:t>
      </w:r>
      <w:r>
        <w:rPr>
          <w:lang w:val="vi-VN"/>
        </w:rPr>
        <w:t>t</w:t>
      </w:r>
      <w:r w:rsidRPr="00AC776B">
        <w:rPr>
          <w:lang w:val="sv-SE"/>
        </w:rPr>
        <w:t>ổ chức chính trị - xã hội tuyên truyền và tham gia giám sát việc thực hiện Nghị quyết.</w:t>
      </w:r>
    </w:p>
    <w:p w14:paraId="201945B4" w14:textId="77777777" w:rsidR="004265BC" w:rsidRPr="00FA0D24" w:rsidRDefault="004265BC" w:rsidP="009A071F">
      <w:pPr>
        <w:shd w:val="clear" w:color="auto" w:fill="FFFFFF"/>
        <w:spacing w:before="120" w:after="120"/>
        <w:ind w:firstLine="567"/>
        <w:jc w:val="both"/>
        <w:textAlignment w:val="baseline"/>
        <w:rPr>
          <w:b/>
          <w:color w:val="000000" w:themeColor="text1"/>
        </w:rPr>
      </w:pPr>
      <w:r w:rsidRPr="00FA0D24">
        <w:rPr>
          <w:b/>
          <w:color w:val="000000" w:themeColor="text1"/>
        </w:rPr>
        <w:t>Điều 3. Điều khoản thi hành</w:t>
      </w:r>
    </w:p>
    <w:p w14:paraId="0493E056" w14:textId="0909558D" w:rsidR="004265BC" w:rsidRPr="00121A80" w:rsidRDefault="004265BC" w:rsidP="009A071F">
      <w:pPr>
        <w:pStyle w:val="NormalWeb"/>
        <w:spacing w:before="120" w:beforeAutospacing="0" w:after="120" w:afterAutospacing="0"/>
        <w:ind w:right="45" w:firstLine="567"/>
        <w:jc w:val="both"/>
        <w:rPr>
          <w:color w:val="000000" w:themeColor="text1"/>
          <w:sz w:val="28"/>
          <w:szCs w:val="28"/>
        </w:rPr>
      </w:pPr>
      <w:r w:rsidRPr="00FA0D24">
        <w:rPr>
          <w:color w:val="000000" w:themeColor="text1"/>
          <w:sz w:val="28"/>
          <w:szCs w:val="28"/>
        </w:rPr>
        <w:t xml:space="preserve">1. Nghị quyết này đã được Hội đồng nhân dân tỉnh Tây Ninh khóa X, kỳ họp thứ </w:t>
      </w:r>
      <w:r w:rsidR="004C6B28">
        <w:rPr>
          <w:color w:val="000000" w:themeColor="text1"/>
          <w:sz w:val="28"/>
          <w:szCs w:val="28"/>
        </w:rPr>
        <w:t>……..th</w:t>
      </w:r>
      <w:r w:rsidRPr="00FA0D24">
        <w:rPr>
          <w:color w:val="000000" w:themeColor="text1"/>
          <w:sz w:val="28"/>
          <w:szCs w:val="28"/>
        </w:rPr>
        <w:t>ông qua</w:t>
      </w:r>
      <w:r w:rsidR="00535A16">
        <w:rPr>
          <w:color w:val="000000" w:themeColor="text1"/>
          <w:sz w:val="28"/>
          <w:szCs w:val="28"/>
        </w:rPr>
        <w:t xml:space="preserve"> </w:t>
      </w:r>
      <w:r w:rsidRPr="00FA0D24">
        <w:rPr>
          <w:color w:val="000000" w:themeColor="text1"/>
          <w:sz w:val="28"/>
          <w:szCs w:val="28"/>
        </w:rPr>
        <w:t xml:space="preserve">ngày …tháng…năm ….và có hiệu lực thi hành kể từ </w:t>
      </w:r>
      <w:r w:rsidRPr="00121A80">
        <w:rPr>
          <w:color w:val="000000" w:themeColor="text1"/>
          <w:sz w:val="28"/>
          <w:szCs w:val="28"/>
        </w:rPr>
        <w:t xml:space="preserve">ngày     </w:t>
      </w:r>
      <w:r w:rsidR="0058313E">
        <w:rPr>
          <w:color w:val="000000" w:themeColor="text1"/>
          <w:sz w:val="28"/>
          <w:szCs w:val="28"/>
        </w:rPr>
        <w:t>…….</w:t>
      </w:r>
      <w:r w:rsidRPr="00121A80">
        <w:rPr>
          <w:color w:val="000000" w:themeColor="text1"/>
          <w:sz w:val="28"/>
          <w:szCs w:val="28"/>
        </w:rPr>
        <w:t xml:space="preserve">tháng </w:t>
      </w:r>
      <w:r w:rsidR="0058313E">
        <w:rPr>
          <w:color w:val="000000" w:themeColor="text1"/>
          <w:sz w:val="28"/>
          <w:szCs w:val="28"/>
        </w:rPr>
        <w:t>……</w:t>
      </w:r>
      <w:r w:rsidRPr="00121A80">
        <w:rPr>
          <w:color w:val="000000" w:themeColor="text1"/>
          <w:sz w:val="28"/>
          <w:szCs w:val="28"/>
        </w:rPr>
        <w:t xml:space="preserve"> năm 20</w:t>
      </w:r>
      <w:r w:rsidR="004C6B28" w:rsidRPr="00121A80">
        <w:rPr>
          <w:color w:val="000000" w:themeColor="text1"/>
          <w:sz w:val="28"/>
          <w:szCs w:val="28"/>
        </w:rPr>
        <w:t>24</w:t>
      </w:r>
      <w:r w:rsidRPr="00121A80">
        <w:rPr>
          <w:color w:val="000000" w:themeColor="text1"/>
          <w:sz w:val="28"/>
          <w:szCs w:val="28"/>
        </w:rPr>
        <w:t xml:space="preserve">. </w:t>
      </w:r>
    </w:p>
    <w:p w14:paraId="768F051C" w14:textId="548E12D8" w:rsidR="00FA7E6A" w:rsidRPr="00121A80" w:rsidRDefault="004265BC" w:rsidP="009A071F">
      <w:pPr>
        <w:spacing w:before="120" w:after="120"/>
        <w:ind w:firstLine="567"/>
        <w:jc w:val="both"/>
        <w:rPr>
          <w:color w:val="000000" w:themeColor="text1"/>
        </w:rPr>
      </w:pPr>
      <w:r w:rsidRPr="00121A80">
        <w:rPr>
          <w:color w:val="000000" w:themeColor="text1"/>
        </w:rPr>
        <w:t xml:space="preserve">2. Nghị quyết này bãi bỏ </w:t>
      </w:r>
      <w:r w:rsidR="00121A80" w:rsidRPr="00121A80">
        <w:t xml:space="preserve">khoản 2 Điều 1 Mục I và khoản 5 Mục I Phụ lục kèm theo </w:t>
      </w:r>
      <w:r w:rsidR="00121A80" w:rsidRPr="00121A80">
        <w:rPr>
          <w:color w:val="000000" w:themeColor="text1"/>
        </w:rPr>
        <w:t xml:space="preserve">Nghị quyết số </w:t>
      </w:r>
      <w:hyperlink r:id="rId14" w:tgtFrame="_blank" w:tooltip="Nghị quyết 09/2008/NQ-HĐND" w:history="1">
        <w:r w:rsidR="00121A80" w:rsidRPr="00121A80">
          <w:rPr>
            <w:rStyle w:val="Hyperlink"/>
            <w:color w:val="000000" w:themeColor="text1"/>
            <w:u w:val="none"/>
          </w:rPr>
          <w:t>12/2013/NQ-HĐND</w:t>
        </w:r>
      </w:hyperlink>
      <w:r w:rsidR="00121A80" w:rsidRPr="00121A80">
        <w:rPr>
          <w:color w:val="000000" w:themeColor="text1"/>
        </w:rPr>
        <w:t xml:space="preserve"> ngày 20</w:t>
      </w:r>
      <w:r w:rsidR="00B61E94">
        <w:rPr>
          <w:color w:val="000000" w:themeColor="text1"/>
        </w:rPr>
        <w:t xml:space="preserve"> tháng </w:t>
      </w:r>
      <w:r w:rsidR="00121A80" w:rsidRPr="00121A80">
        <w:rPr>
          <w:color w:val="000000" w:themeColor="text1"/>
        </w:rPr>
        <w:t>3</w:t>
      </w:r>
      <w:r w:rsidR="00B61E94">
        <w:rPr>
          <w:color w:val="000000" w:themeColor="text1"/>
        </w:rPr>
        <w:t xml:space="preserve"> năm </w:t>
      </w:r>
      <w:r w:rsidR="00121A80" w:rsidRPr="00121A80">
        <w:rPr>
          <w:color w:val="000000" w:themeColor="text1"/>
        </w:rPr>
        <w:t>2013 của HĐND tỉnh Tây Ninh Quy định mức chi kinh phí bảo đảm công tác cải cách hành chính trên địa bàn tỉnh Tây Ninh</w:t>
      </w:r>
      <w:r w:rsidRPr="00121A80">
        <w:rPr>
          <w:color w:val="000000" w:themeColor="text1"/>
        </w:rPr>
        <w:t>./.</w:t>
      </w:r>
    </w:p>
    <w:tbl>
      <w:tblPr>
        <w:tblW w:w="9720" w:type="dxa"/>
        <w:tblInd w:w="108" w:type="dxa"/>
        <w:tblLayout w:type="fixed"/>
        <w:tblLook w:val="0000" w:firstRow="0" w:lastRow="0" w:firstColumn="0" w:lastColumn="0" w:noHBand="0" w:noVBand="0"/>
      </w:tblPr>
      <w:tblGrid>
        <w:gridCol w:w="5103"/>
        <w:gridCol w:w="4617"/>
      </w:tblGrid>
      <w:tr w:rsidR="00FA7E6A" w:rsidRPr="00AC776B" w14:paraId="44FF6663" w14:textId="77777777" w:rsidTr="001F64C2">
        <w:tc>
          <w:tcPr>
            <w:tcW w:w="5103" w:type="dxa"/>
          </w:tcPr>
          <w:p w14:paraId="65F0498D" w14:textId="77777777" w:rsidR="00FA7E6A" w:rsidRPr="00CC0AA2" w:rsidRDefault="00FA7E6A" w:rsidP="001F64C2">
            <w:pPr>
              <w:spacing w:before="60"/>
              <w:jc w:val="both"/>
              <w:rPr>
                <w:b/>
                <w:i/>
                <w:sz w:val="22"/>
                <w:szCs w:val="22"/>
                <w:lang w:val="sv-SE"/>
              </w:rPr>
            </w:pPr>
            <w:r w:rsidRPr="00CC0AA2">
              <w:rPr>
                <w:b/>
                <w:i/>
                <w:sz w:val="22"/>
                <w:szCs w:val="22"/>
                <w:lang w:val="sv-SE"/>
              </w:rPr>
              <w:t>Nơi nhận:</w:t>
            </w:r>
          </w:p>
          <w:p w14:paraId="4E42915F" w14:textId="77777777" w:rsidR="00FA7E6A" w:rsidRPr="00CC0AA2" w:rsidRDefault="00FA7E6A" w:rsidP="001F64C2">
            <w:pPr>
              <w:jc w:val="both"/>
              <w:rPr>
                <w:sz w:val="22"/>
                <w:szCs w:val="22"/>
                <w:lang w:val="sv-SE"/>
              </w:rPr>
            </w:pPr>
            <w:r w:rsidRPr="00CC0AA2">
              <w:rPr>
                <w:sz w:val="22"/>
                <w:szCs w:val="22"/>
                <w:lang w:val="sv-SE"/>
              </w:rPr>
              <w:t xml:space="preserve">- Ủy ban Thường vụ Quốc hội;        </w:t>
            </w:r>
          </w:p>
          <w:p w14:paraId="6ACFB99C" w14:textId="77777777" w:rsidR="00FA7E6A" w:rsidRPr="00CC0AA2" w:rsidRDefault="00FA7E6A" w:rsidP="001F64C2">
            <w:pPr>
              <w:jc w:val="both"/>
              <w:rPr>
                <w:b/>
                <w:sz w:val="22"/>
                <w:szCs w:val="22"/>
                <w:lang w:val="sv-SE"/>
              </w:rPr>
            </w:pPr>
            <w:r w:rsidRPr="00CC0AA2">
              <w:rPr>
                <w:sz w:val="22"/>
                <w:szCs w:val="22"/>
                <w:lang w:val="sv-SE"/>
              </w:rPr>
              <w:t xml:space="preserve">- Chính phủ;                                         </w:t>
            </w:r>
          </w:p>
          <w:p w14:paraId="3E10762E" w14:textId="77777777" w:rsidR="00FA7E6A" w:rsidRPr="00CC0AA2" w:rsidRDefault="00FA7E6A" w:rsidP="001F64C2">
            <w:pPr>
              <w:jc w:val="both"/>
              <w:rPr>
                <w:sz w:val="22"/>
                <w:szCs w:val="22"/>
                <w:lang w:val="sv-SE"/>
              </w:rPr>
            </w:pPr>
            <w:r w:rsidRPr="00CC0AA2">
              <w:rPr>
                <w:sz w:val="22"/>
                <w:szCs w:val="22"/>
                <w:lang w:val="sv-SE"/>
              </w:rPr>
              <w:t>- Văn phòng Quốc hội;</w:t>
            </w:r>
          </w:p>
          <w:p w14:paraId="18929AC1" w14:textId="77777777" w:rsidR="00FA7E6A" w:rsidRPr="00CC0AA2" w:rsidRDefault="00FA7E6A" w:rsidP="001F64C2">
            <w:pPr>
              <w:jc w:val="both"/>
              <w:rPr>
                <w:sz w:val="22"/>
                <w:szCs w:val="22"/>
                <w:lang w:val="sv-SE"/>
              </w:rPr>
            </w:pPr>
            <w:r w:rsidRPr="00CC0AA2">
              <w:rPr>
                <w:sz w:val="22"/>
                <w:szCs w:val="22"/>
                <w:lang w:val="sv-SE"/>
              </w:rPr>
              <w:t>- Văn phòng Chính phủ;</w:t>
            </w:r>
          </w:p>
          <w:p w14:paraId="4B47A1FF" w14:textId="77777777" w:rsidR="00FA7E6A" w:rsidRPr="00CC0AA2" w:rsidRDefault="00FA7E6A" w:rsidP="001F64C2">
            <w:pPr>
              <w:jc w:val="both"/>
              <w:rPr>
                <w:sz w:val="22"/>
                <w:szCs w:val="22"/>
                <w:lang w:val="sv-SE"/>
              </w:rPr>
            </w:pPr>
            <w:r w:rsidRPr="00CC0AA2">
              <w:rPr>
                <w:sz w:val="22"/>
                <w:szCs w:val="22"/>
                <w:lang w:val="sv-SE"/>
              </w:rPr>
              <w:t>- Bộ Tài chính;</w:t>
            </w:r>
          </w:p>
          <w:p w14:paraId="161EA335" w14:textId="77777777" w:rsidR="00FA7E6A" w:rsidRPr="00CC0AA2" w:rsidRDefault="00FA7E6A" w:rsidP="001F64C2">
            <w:pPr>
              <w:jc w:val="both"/>
              <w:rPr>
                <w:sz w:val="22"/>
                <w:szCs w:val="22"/>
                <w:lang w:val="sv-SE"/>
              </w:rPr>
            </w:pPr>
            <w:r w:rsidRPr="00CC0AA2">
              <w:rPr>
                <w:sz w:val="22"/>
                <w:szCs w:val="22"/>
                <w:lang w:val="sv-SE"/>
              </w:rPr>
              <w:t>- Bộ Nội vụ;</w:t>
            </w:r>
          </w:p>
          <w:p w14:paraId="3067ED7D" w14:textId="77777777" w:rsidR="00FA7E6A" w:rsidRPr="00CC0AA2" w:rsidRDefault="00FA7E6A" w:rsidP="001F64C2">
            <w:pPr>
              <w:jc w:val="both"/>
              <w:rPr>
                <w:sz w:val="22"/>
                <w:szCs w:val="22"/>
                <w:lang w:val="sv-SE"/>
              </w:rPr>
            </w:pPr>
            <w:r w:rsidRPr="00CC0AA2">
              <w:rPr>
                <w:sz w:val="22"/>
                <w:szCs w:val="22"/>
                <w:lang w:val="sv-SE"/>
              </w:rPr>
              <w:t>- Cục Kiểm tra văn bản QPPL - Bộ Tư pháp;</w:t>
            </w:r>
          </w:p>
          <w:p w14:paraId="1E0EA7F5" w14:textId="77777777" w:rsidR="00FA7E6A" w:rsidRPr="00CC0AA2" w:rsidRDefault="00FA7E6A" w:rsidP="001F64C2">
            <w:pPr>
              <w:tabs>
                <w:tab w:val="left" w:pos="7440"/>
              </w:tabs>
              <w:rPr>
                <w:sz w:val="22"/>
                <w:szCs w:val="22"/>
                <w:lang w:val="sv-SE"/>
              </w:rPr>
            </w:pPr>
            <w:r w:rsidRPr="00CC0AA2">
              <w:rPr>
                <w:sz w:val="22"/>
                <w:szCs w:val="22"/>
                <w:lang w:val="sv-SE"/>
              </w:rPr>
              <w:t>- Thường trực Tỉnh uỷ;</w:t>
            </w:r>
          </w:p>
          <w:p w14:paraId="334E29C9" w14:textId="77777777" w:rsidR="00FA7E6A" w:rsidRPr="00AC776B" w:rsidRDefault="00FA7E6A" w:rsidP="001F64C2">
            <w:pPr>
              <w:tabs>
                <w:tab w:val="left" w:pos="7440"/>
              </w:tabs>
              <w:rPr>
                <w:sz w:val="22"/>
                <w:lang w:val="sv-SE"/>
              </w:rPr>
            </w:pPr>
            <w:r w:rsidRPr="00CC0AA2">
              <w:rPr>
                <w:sz w:val="22"/>
                <w:szCs w:val="22"/>
                <w:lang w:val="sv-SE"/>
              </w:rPr>
              <w:t>- Ủy ban nhân dân tỉnh</w:t>
            </w:r>
            <w:r w:rsidRPr="00AC776B">
              <w:rPr>
                <w:sz w:val="22"/>
                <w:lang w:val="sv-SE"/>
              </w:rPr>
              <w:t>;</w:t>
            </w:r>
          </w:p>
          <w:p w14:paraId="58A5DE4F" w14:textId="77777777" w:rsidR="00FA7E6A" w:rsidRPr="00CC0AA2" w:rsidRDefault="00FA7E6A" w:rsidP="001F64C2">
            <w:pPr>
              <w:tabs>
                <w:tab w:val="left" w:pos="7440"/>
              </w:tabs>
              <w:rPr>
                <w:sz w:val="22"/>
                <w:szCs w:val="22"/>
                <w:lang w:val="sv-SE"/>
              </w:rPr>
            </w:pPr>
            <w:r w:rsidRPr="00AC776B">
              <w:rPr>
                <w:sz w:val="22"/>
                <w:lang w:val="sv-SE"/>
              </w:rPr>
              <w:t xml:space="preserve">- </w:t>
            </w:r>
            <w:r w:rsidRPr="00CC0AA2">
              <w:rPr>
                <w:sz w:val="22"/>
                <w:szCs w:val="22"/>
                <w:lang w:val="sv-SE"/>
              </w:rPr>
              <w:t xml:space="preserve">Đoàn </w:t>
            </w:r>
            <w:r w:rsidRPr="00CC0AA2">
              <w:rPr>
                <w:sz w:val="22"/>
                <w:szCs w:val="22"/>
                <w:lang w:val="vi-VN"/>
              </w:rPr>
              <w:t>Đ</w:t>
            </w:r>
            <w:r w:rsidRPr="00CC0AA2">
              <w:rPr>
                <w:sz w:val="22"/>
                <w:szCs w:val="22"/>
                <w:lang w:val="sv-SE"/>
              </w:rPr>
              <w:t>ại biểu Quốc hội tỉnh;</w:t>
            </w:r>
          </w:p>
          <w:p w14:paraId="6E4E51D1" w14:textId="77777777" w:rsidR="00FA7E6A" w:rsidRPr="00CC0AA2" w:rsidRDefault="00FA7E6A" w:rsidP="001F64C2">
            <w:pPr>
              <w:tabs>
                <w:tab w:val="left" w:pos="7440"/>
              </w:tabs>
              <w:rPr>
                <w:sz w:val="22"/>
                <w:szCs w:val="22"/>
                <w:lang w:val="sv-SE"/>
              </w:rPr>
            </w:pPr>
            <w:r w:rsidRPr="00CC0AA2">
              <w:rPr>
                <w:sz w:val="22"/>
                <w:szCs w:val="22"/>
                <w:lang w:val="sv-SE"/>
              </w:rPr>
              <w:t>- Ủy ban MTTQVN tỉnh;</w:t>
            </w:r>
          </w:p>
          <w:p w14:paraId="4DA5A5F4" w14:textId="77777777" w:rsidR="00FA7E6A" w:rsidRPr="00CC0AA2" w:rsidRDefault="00FA7E6A" w:rsidP="001F64C2">
            <w:pPr>
              <w:tabs>
                <w:tab w:val="left" w:pos="7440"/>
              </w:tabs>
              <w:rPr>
                <w:sz w:val="22"/>
                <w:szCs w:val="22"/>
                <w:lang w:val="sv-SE"/>
              </w:rPr>
            </w:pPr>
            <w:r w:rsidRPr="00CC0AA2">
              <w:rPr>
                <w:sz w:val="22"/>
                <w:szCs w:val="22"/>
                <w:lang w:val="sv-SE"/>
              </w:rPr>
              <w:t>- Đại biểu Hội đồng nhân dân tỉnh;</w:t>
            </w:r>
          </w:p>
          <w:p w14:paraId="66DC5230" w14:textId="77777777" w:rsidR="00FA7E6A" w:rsidRPr="00CC0AA2" w:rsidRDefault="00FA7E6A" w:rsidP="001F64C2">
            <w:pPr>
              <w:tabs>
                <w:tab w:val="left" w:pos="7440"/>
              </w:tabs>
              <w:rPr>
                <w:sz w:val="22"/>
                <w:szCs w:val="22"/>
                <w:lang w:val="sv-SE"/>
              </w:rPr>
            </w:pPr>
            <w:r w:rsidRPr="00CC0AA2">
              <w:rPr>
                <w:sz w:val="22"/>
                <w:szCs w:val="22"/>
                <w:lang w:val="sv-SE"/>
              </w:rPr>
              <w:t>- Các sở, ban, ngành tỉnh;</w:t>
            </w:r>
          </w:p>
          <w:p w14:paraId="2D49DF65" w14:textId="77777777" w:rsidR="00FA7E6A" w:rsidRPr="00CC0AA2" w:rsidRDefault="00FA7E6A" w:rsidP="001F64C2">
            <w:pPr>
              <w:tabs>
                <w:tab w:val="left" w:pos="7440"/>
              </w:tabs>
              <w:rPr>
                <w:sz w:val="22"/>
                <w:szCs w:val="22"/>
                <w:lang w:val="sv-SE"/>
              </w:rPr>
            </w:pPr>
            <w:r w:rsidRPr="00CC0AA2">
              <w:rPr>
                <w:sz w:val="22"/>
                <w:szCs w:val="22"/>
                <w:lang w:val="sv-SE"/>
              </w:rPr>
              <w:t>- Văn phòng Tỉnh ủy;</w:t>
            </w:r>
          </w:p>
          <w:p w14:paraId="060BE502" w14:textId="77777777" w:rsidR="00FA7E6A" w:rsidRPr="00CC0AA2" w:rsidRDefault="00FA7E6A" w:rsidP="001F64C2">
            <w:pPr>
              <w:tabs>
                <w:tab w:val="left" w:pos="7440"/>
              </w:tabs>
              <w:rPr>
                <w:sz w:val="22"/>
                <w:szCs w:val="22"/>
                <w:lang w:val="sv-SE"/>
              </w:rPr>
            </w:pPr>
            <w:r w:rsidRPr="00CC0AA2">
              <w:rPr>
                <w:sz w:val="22"/>
                <w:szCs w:val="22"/>
                <w:lang w:val="sv-SE"/>
              </w:rPr>
              <w:t>- Văn phòng Đoàn ĐBQH, HĐND và UBND tỉnh;</w:t>
            </w:r>
          </w:p>
          <w:p w14:paraId="115D43DD" w14:textId="77777777" w:rsidR="00FA7E6A" w:rsidRPr="00CC0AA2" w:rsidRDefault="00FA7E6A" w:rsidP="001F64C2">
            <w:pPr>
              <w:tabs>
                <w:tab w:val="left" w:pos="7440"/>
              </w:tabs>
              <w:rPr>
                <w:sz w:val="22"/>
                <w:szCs w:val="22"/>
                <w:lang w:val="sv-SE"/>
              </w:rPr>
            </w:pPr>
            <w:r w:rsidRPr="00CC0AA2">
              <w:rPr>
                <w:sz w:val="22"/>
                <w:szCs w:val="22"/>
                <w:lang w:val="sv-SE"/>
              </w:rPr>
              <w:t>- Thường trực HĐND, UBND  huyện, thành phố;</w:t>
            </w:r>
          </w:p>
          <w:p w14:paraId="4201295C" w14:textId="77777777" w:rsidR="00FA7E6A" w:rsidRPr="00CC0AA2" w:rsidRDefault="00FA7E6A" w:rsidP="001F64C2">
            <w:pPr>
              <w:tabs>
                <w:tab w:val="left" w:pos="7440"/>
              </w:tabs>
              <w:rPr>
                <w:sz w:val="22"/>
                <w:szCs w:val="22"/>
                <w:lang w:val="sv-SE"/>
              </w:rPr>
            </w:pPr>
            <w:r w:rsidRPr="00CC0AA2">
              <w:rPr>
                <w:sz w:val="22"/>
                <w:szCs w:val="22"/>
                <w:lang w:val="sv-SE"/>
              </w:rPr>
              <w:t>- Thường trực HĐND, UBND, UBMTTQVN cấp xã;</w:t>
            </w:r>
          </w:p>
          <w:p w14:paraId="419C917A" w14:textId="77777777" w:rsidR="00FA7E6A" w:rsidRPr="00CC0AA2" w:rsidRDefault="00FA7E6A" w:rsidP="001F64C2">
            <w:pPr>
              <w:rPr>
                <w:sz w:val="22"/>
                <w:szCs w:val="22"/>
              </w:rPr>
            </w:pPr>
            <w:r w:rsidRPr="00CC0AA2">
              <w:rPr>
                <w:sz w:val="22"/>
                <w:szCs w:val="22"/>
              </w:rPr>
              <w:t>- Báo Tây Ninh;</w:t>
            </w:r>
          </w:p>
          <w:p w14:paraId="2E85D41B" w14:textId="77777777" w:rsidR="00FA7E6A" w:rsidRPr="00CC0AA2" w:rsidRDefault="00FA7E6A" w:rsidP="001F64C2">
            <w:pPr>
              <w:tabs>
                <w:tab w:val="center" w:pos="1620"/>
                <w:tab w:val="center" w:pos="5760"/>
              </w:tabs>
              <w:jc w:val="both"/>
              <w:rPr>
                <w:sz w:val="22"/>
                <w:szCs w:val="22"/>
              </w:rPr>
            </w:pPr>
            <w:r w:rsidRPr="00CC0AA2">
              <w:rPr>
                <w:sz w:val="22"/>
                <w:szCs w:val="22"/>
              </w:rPr>
              <w:t>- Trung tâm Công báo - Tin học tỉnh;</w:t>
            </w:r>
          </w:p>
          <w:p w14:paraId="5F26E107" w14:textId="77777777" w:rsidR="00FA7E6A" w:rsidRPr="00AC776B" w:rsidRDefault="00FA7E6A" w:rsidP="001F64C2">
            <w:pPr>
              <w:tabs>
                <w:tab w:val="left" w:pos="7440"/>
              </w:tabs>
              <w:rPr>
                <w:b/>
                <w:sz w:val="22"/>
                <w:lang w:val="sv-SE"/>
              </w:rPr>
            </w:pPr>
            <w:r w:rsidRPr="00CC0AA2">
              <w:rPr>
                <w:sz w:val="22"/>
                <w:szCs w:val="22"/>
              </w:rPr>
              <w:t>- L</w:t>
            </w:r>
            <w:r w:rsidRPr="00CC0AA2">
              <w:rPr>
                <w:rFonts w:hint="eastAsia"/>
                <w:sz w:val="22"/>
                <w:szCs w:val="22"/>
              </w:rPr>
              <w:t>ư</w:t>
            </w:r>
            <w:r w:rsidRPr="00CC0AA2">
              <w:rPr>
                <w:sz w:val="22"/>
                <w:szCs w:val="22"/>
              </w:rPr>
              <w:t>u: VT, VP.Đoàn ĐBQH, HĐND và UBND tỉnh</w:t>
            </w:r>
            <w:r w:rsidRPr="00AC776B">
              <w:rPr>
                <w:sz w:val="22"/>
              </w:rPr>
              <w:t>.</w:t>
            </w:r>
          </w:p>
        </w:tc>
        <w:tc>
          <w:tcPr>
            <w:tcW w:w="4617" w:type="dxa"/>
          </w:tcPr>
          <w:p w14:paraId="7193C5D9" w14:textId="77777777" w:rsidR="00FA7E6A" w:rsidRDefault="00FA7E6A" w:rsidP="001F64C2">
            <w:pPr>
              <w:jc w:val="center"/>
              <w:rPr>
                <w:b/>
                <w:lang w:val="vi-VN"/>
              </w:rPr>
            </w:pPr>
            <w:r>
              <w:rPr>
                <w:b/>
                <w:lang w:val="vi-VN"/>
              </w:rPr>
              <w:t xml:space="preserve"> CHỦ TỊCH</w:t>
            </w:r>
          </w:p>
          <w:p w14:paraId="4D19FCC8" w14:textId="77777777" w:rsidR="00FA7E6A" w:rsidRPr="00AC776B" w:rsidRDefault="00FA7E6A" w:rsidP="001F64C2">
            <w:pPr>
              <w:spacing w:before="120"/>
              <w:jc w:val="center"/>
              <w:rPr>
                <w:b/>
              </w:rPr>
            </w:pPr>
          </w:p>
          <w:p w14:paraId="790374AC" w14:textId="77777777" w:rsidR="00FA7E6A" w:rsidRPr="00AC776B" w:rsidRDefault="00FA7E6A" w:rsidP="001F64C2">
            <w:pPr>
              <w:spacing w:before="120"/>
              <w:jc w:val="center"/>
              <w:rPr>
                <w:b/>
              </w:rPr>
            </w:pPr>
          </w:p>
          <w:p w14:paraId="149FD988" w14:textId="77777777" w:rsidR="00FA7E6A" w:rsidRPr="00AC776B" w:rsidRDefault="00FA7E6A" w:rsidP="001F64C2">
            <w:pPr>
              <w:spacing w:before="120"/>
              <w:jc w:val="center"/>
              <w:rPr>
                <w:b/>
              </w:rPr>
            </w:pPr>
          </w:p>
          <w:p w14:paraId="5368F160" w14:textId="77777777" w:rsidR="00FA7E6A" w:rsidRPr="00AC776B" w:rsidRDefault="00FA7E6A" w:rsidP="001F64C2">
            <w:pPr>
              <w:spacing w:before="120"/>
              <w:jc w:val="center"/>
              <w:rPr>
                <w:b/>
                <w:lang w:val="vi-VN"/>
              </w:rPr>
            </w:pPr>
          </w:p>
          <w:p w14:paraId="7C00C7D6" w14:textId="77777777" w:rsidR="00FA7E6A" w:rsidRPr="00AC776B" w:rsidRDefault="00FA7E6A" w:rsidP="001F64C2">
            <w:pPr>
              <w:spacing w:before="120"/>
              <w:jc w:val="center"/>
              <w:rPr>
                <w:b/>
              </w:rPr>
            </w:pPr>
          </w:p>
        </w:tc>
      </w:tr>
    </w:tbl>
    <w:p w14:paraId="330F85F4" w14:textId="58EF7CAE" w:rsidR="002A34E7" w:rsidRPr="00121504" w:rsidRDefault="00FA7E6A" w:rsidP="00FA7E6A">
      <w:pPr>
        <w:pStyle w:val="NormalWeb"/>
        <w:spacing w:before="120" w:beforeAutospacing="0" w:after="0" w:afterAutospacing="0"/>
        <w:ind w:right="45" w:firstLine="567"/>
        <w:jc w:val="both"/>
        <w:rPr>
          <w:b/>
          <w:color w:val="000000" w:themeColor="text1"/>
          <w:lang w:val="nb-NO"/>
        </w:rPr>
      </w:pPr>
      <w:r w:rsidRPr="00121504">
        <w:rPr>
          <w:b/>
          <w:color w:val="000000" w:themeColor="text1"/>
          <w:lang w:val="nb-NO"/>
        </w:rPr>
        <w:t xml:space="preserve"> </w:t>
      </w:r>
    </w:p>
    <w:sectPr w:rsidR="002A34E7" w:rsidRPr="00121504" w:rsidSect="002E472B">
      <w:headerReference w:type="default" r:id="rId15"/>
      <w:pgSz w:w="11907" w:h="16840" w:code="9"/>
      <w:pgMar w:top="1134" w:right="1134" w:bottom="1134" w:left="1701" w:header="720" w:footer="46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6F0B" w14:textId="77777777" w:rsidR="00CC2A10" w:rsidRDefault="00CC2A10">
      <w:r>
        <w:separator/>
      </w:r>
    </w:p>
  </w:endnote>
  <w:endnote w:type="continuationSeparator" w:id="0">
    <w:p w14:paraId="6A5E8884" w14:textId="77777777" w:rsidR="00CC2A10" w:rsidRDefault="00C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45B5" w14:textId="77777777" w:rsidR="00CC2A10" w:rsidRDefault="00CC2A10">
      <w:r>
        <w:separator/>
      </w:r>
    </w:p>
  </w:footnote>
  <w:footnote w:type="continuationSeparator" w:id="0">
    <w:p w14:paraId="3025A8D8" w14:textId="77777777" w:rsidR="00CC2A10" w:rsidRDefault="00CC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2606"/>
      <w:docPartObj>
        <w:docPartGallery w:val="Page Numbers (Top of Page)"/>
        <w:docPartUnique/>
      </w:docPartObj>
    </w:sdtPr>
    <w:sdtEndPr>
      <w:rPr>
        <w:noProof/>
      </w:rPr>
    </w:sdtEndPr>
    <w:sdtContent>
      <w:p w14:paraId="0B215330" w14:textId="27A7B938" w:rsidR="00E75F33" w:rsidRDefault="00E75F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8A47EE" w14:textId="77777777" w:rsidR="00CF3BB6" w:rsidRPr="00095E7E" w:rsidRDefault="00CF3BB6" w:rsidP="00095E7E">
    <w:pPr>
      <w:pStyle w:val="Header"/>
      <w:jc w:val="both"/>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E0"/>
    <w:multiLevelType w:val="hybridMultilevel"/>
    <w:tmpl w:val="00D2BF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48465A"/>
    <w:multiLevelType w:val="multilevel"/>
    <w:tmpl w:val="49E6657E"/>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34E84"/>
    <w:multiLevelType w:val="multilevel"/>
    <w:tmpl w:val="B3C878A8"/>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140DE"/>
    <w:multiLevelType w:val="hybridMultilevel"/>
    <w:tmpl w:val="3A763EDA"/>
    <w:lvl w:ilvl="0" w:tplc="5226E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E584B"/>
    <w:multiLevelType w:val="hybridMultilevel"/>
    <w:tmpl w:val="00D2BFD8"/>
    <w:lvl w:ilvl="0" w:tplc="337E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841634"/>
    <w:multiLevelType w:val="hybridMultilevel"/>
    <w:tmpl w:val="4F3AD004"/>
    <w:lvl w:ilvl="0" w:tplc="13FC2D32">
      <w:start w:val="1"/>
      <w:numFmt w:val="lowerLetter"/>
      <w:lvlText w:val="%1)"/>
      <w:lvlJc w:val="left"/>
      <w:pPr>
        <w:ind w:left="1080" w:hanging="360"/>
      </w:pPr>
      <w:rPr>
        <w:rFonts w:hint="default"/>
        <w:color w:val="1515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0364F"/>
    <w:multiLevelType w:val="multilevel"/>
    <w:tmpl w:val="86A265E2"/>
    <w:lvl w:ilvl="0">
      <w:start w:val="1"/>
      <w:numFmt w:val="decimal"/>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D44158"/>
    <w:multiLevelType w:val="hybridMultilevel"/>
    <w:tmpl w:val="20C472DA"/>
    <w:lvl w:ilvl="0" w:tplc="1B0619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72410609">
    <w:abstractNumId w:val="4"/>
  </w:num>
  <w:num w:numId="2" w16cid:durableId="1829710645">
    <w:abstractNumId w:val="6"/>
  </w:num>
  <w:num w:numId="3" w16cid:durableId="1050885184">
    <w:abstractNumId w:val="1"/>
  </w:num>
  <w:num w:numId="4" w16cid:durableId="353193308">
    <w:abstractNumId w:val="2"/>
  </w:num>
  <w:num w:numId="5" w16cid:durableId="359404548">
    <w:abstractNumId w:val="5"/>
  </w:num>
  <w:num w:numId="6" w16cid:durableId="1685011905">
    <w:abstractNumId w:val="0"/>
  </w:num>
  <w:num w:numId="7" w16cid:durableId="1021012799">
    <w:abstractNumId w:val="7"/>
  </w:num>
  <w:num w:numId="8" w16cid:durableId="103962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41"/>
    <w:rsid w:val="000011D6"/>
    <w:rsid w:val="00017387"/>
    <w:rsid w:val="00017491"/>
    <w:rsid w:val="000238AF"/>
    <w:rsid w:val="00025DE4"/>
    <w:rsid w:val="00032FAD"/>
    <w:rsid w:val="0003428B"/>
    <w:rsid w:val="00054EF7"/>
    <w:rsid w:val="000561FA"/>
    <w:rsid w:val="00057CB3"/>
    <w:rsid w:val="00060AD1"/>
    <w:rsid w:val="00067A10"/>
    <w:rsid w:val="00076FE4"/>
    <w:rsid w:val="00082F65"/>
    <w:rsid w:val="000875A9"/>
    <w:rsid w:val="00095E7E"/>
    <w:rsid w:val="000A05F4"/>
    <w:rsid w:val="000A0729"/>
    <w:rsid w:val="000A2724"/>
    <w:rsid w:val="000A293C"/>
    <w:rsid w:val="000A37EA"/>
    <w:rsid w:val="000B06A5"/>
    <w:rsid w:val="000C5120"/>
    <w:rsid w:val="000D3743"/>
    <w:rsid w:val="000D5C23"/>
    <w:rsid w:val="000F320C"/>
    <w:rsid w:val="000F47BB"/>
    <w:rsid w:val="00103F9A"/>
    <w:rsid w:val="00121504"/>
    <w:rsid w:val="00121A80"/>
    <w:rsid w:val="00137B80"/>
    <w:rsid w:val="00140C9A"/>
    <w:rsid w:val="00141E20"/>
    <w:rsid w:val="0014287B"/>
    <w:rsid w:val="00145829"/>
    <w:rsid w:val="00150B17"/>
    <w:rsid w:val="001521E1"/>
    <w:rsid w:val="001539DA"/>
    <w:rsid w:val="00156301"/>
    <w:rsid w:val="00161CD4"/>
    <w:rsid w:val="00162511"/>
    <w:rsid w:val="00187334"/>
    <w:rsid w:val="001927A7"/>
    <w:rsid w:val="00194B35"/>
    <w:rsid w:val="001A22F7"/>
    <w:rsid w:val="001A29C1"/>
    <w:rsid w:val="001A4BAB"/>
    <w:rsid w:val="001B09C4"/>
    <w:rsid w:val="001B2194"/>
    <w:rsid w:val="001B2847"/>
    <w:rsid w:val="001C089D"/>
    <w:rsid w:val="001C2C08"/>
    <w:rsid w:val="001C5675"/>
    <w:rsid w:val="001C6085"/>
    <w:rsid w:val="001D1B77"/>
    <w:rsid w:val="001E26DF"/>
    <w:rsid w:val="001E5471"/>
    <w:rsid w:val="001E6A35"/>
    <w:rsid w:val="001F370D"/>
    <w:rsid w:val="001F6E88"/>
    <w:rsid w:val="00202B58"/>
    <w:rsid w:val="0021320D"/>
    <w:rsid w:val="0021608B"/>
    <w:rsid w:val="00221AF3"/>
    <w:rsid w:val="002231C0"/>
    <w:rsid w:val="002233A9"/>
    <w:rsid w:val="002242A6"/>
    <w:rsid w:val="002248BC"/>
    <w:rsid w:val="0022531D"/>
    <w:rsid w:val="00226B32"/>
    <w:rsid w:val="0024317B"/>
    <w:rsid w:val="00260318"/>
    <w:rsid w:val="0026116D"/>
    <w:rsid w:val="0026387C"/>
    <w:rsid w:val="002723E2"/>
    <w:rsid w:val="00272D34"/>
    <w:rsid w:val="00275168"/>
    <w:rsid w:val="00276224"/>
    <w:rsid w:val="00280455"/>
    <w:rsid w:val="00281BC1"/>
    <w:rsid w:val="00284B92"/>
    <w:rsid w:val="00290D01"/>
    <w:rsid w:val="002931F0"/>
    <w:rsid w:val="00296145"/>
    <w:rsid w:val="002A0856"/>
    <w:rsid w:val="002A34E7"/>
    <w:rsid w:val="002A4D08"/>
    <w:rsid w:val="002B3EA9"/>
    <w:rsid w:val="002B6B36"/>
    <w:rsid w:val="002C6DA7"/>
    <w:rsid w:val="002D2B70"/>
    <w:rsid w:val="002D639C"/>
    <w:rsid w:val="002E472B"/>
    <w:rsid w:val="002E55D4"/>
    <w:rsid w:val="002F2769"/>
    <w:rsid w:val="002F2781"/>
    <w:rsid w:val="002F6AD9"/>
    <w:rsid w:val="00304F98"/>
    <w:rsid w:val="003064A8"/>
    <w:rsid w:val="003230B1"/>
    <w:rsid w:val="00325E8F"/>
    <w:rsid w:val="00333E62"/>
    <w:rsid w:val="003446B9"/>
    <w:rsid w:val="00347F12"/>
    <w:rsid w:val="00353511"/>
    <w:rsid w:val="00353CE5"/>
    <w:rsid w:val="003615B7"/>
    <w:rsid w:val="003615DE"/>
    <w:rsid w:val="00362E4A"/>
    <w:rsid w:val="00363D7E"/>
    <w:rsid w:val="0036405A"/>
    <w:rsid w:val="00367569"/>
    <w:rsid w:val="00370EEF"/>
    <w:rsid w:val="00374CC0"/>
    <w:rsid w:val="003774B1"/>
    <w:rsid w:val="00381A00"/>
    <w:rsid w:val="003836F8"/>
    <w:rsid w:val="00383F22"/>
    <w:rsid w:val="00391891"/>
    <w:rsid w:val="003970A3"/>
    <w:rsid w:val="00397D27"/>
    <w:rsid w:val="003A02B3"/>
    <w:rsid w:val="003A2DF3"/>
    <w:rsid w:val="003A5790"/>
    <w:rsid w:val="003C008C"/>
    <w:rsid w:val="003C1986"/>
    <w:rsid w:val="003D2464"/>
    <w:rsid w:val="003D5088"/>
    <w:rsid w:val="003E1411"/>
    <w:rsid w:val="003F13A1"/>
    <w:rsid w:val="003F3C9F"/>
    <w:rsid w:val="003F5552"/>
    <w:rsid w:val="00406569"/>
    <w:rsid w:val="00415853"/>
    <w:rsid w:val="004265BC"/>
    <w:rsid w:val="00431549"/>
    <w:rsid w:val="0045789C"/>
    <w:rsid w:val="00457E12"/>
    <w:rsid w:val="004600A8"/>
    <w:rsid w:val="00467E6A"/>
    <w:rsid w:val="00471940"/>
    <w:rsid w:val="0047227D"/>
    <w:rsid w:val="004851CD"/>
    <w:rsid w:val="00490178"/>
    <w:rsid w:val="004B2E40"/>
    <w:rsid w:val="004C6B28"/>
    <w:rsid w:val="004C6FAF"/>
    <w:rsid w:val="004C765D"/>
    <w:rsid w:val="004D17CD"/>
    <w:rsid w:val="004D3598"/>
    <w:rsid w:val="004D43F3"/>
    <w:rsid w:val="004D47C0"/>
    <w:rsid w:val="004D7738"/>
    <w:rsid w:val="004E396F"/>
    <w:rsid w:val="004F50EF"/>
    <w:rsid w:val="00500521"/>
    <w:rsid w:val="0050155E"/>
    <w:rsid w:val="005029E5"/>
    <w:rsid w:val="00516CD7"/>
    <w:rsid w:val="00521D27"/>
    <w:rsid w:val="00526077"/>
    <w:rsid w:val="00531907"/>
    <w:rsid w:val="00535A16"/>
    <w:rsid w:val="00543F10"/>
    <w:rsid w:val="0055269C"/>
    <w:rsid w:val="005533A2"/>
    <w:rsid w:val="00556055"/>
    <w:rsid w:val="00565306"/>
    <w:rsid w:val="00566E15"/>
    <w:rsid w:val="00571B28"/>
    <w:rsid w:val="00573B22"/>
    <w:rsid w:val="00575509"/>
    <w:rsid w:val="0057652C"/>
    <w:rsid w:val="0058313E"/>
    <w:rsid w:val="00583C6B"/>
    <w:rsid w:val="0059386E"/>
    <w:rsid w:val="005A0116"/>
    <w:rsid w:val="005A4BF3"/>
    <w:rsid w:val="005B03C6"/>
    <w:rsid w:val="005B2034"/>
    <w:rsid w:val="005B2E00"/>
    <w:rsid w:val="005B50B5"/>
    <w:rsid w:val="005B6C76"/>
    <w:rsid w:val="005C31B0"/>
    <w:rsid w:val="005C5544"/>
    <w:rsid w:val="005D38C4"/>
    <w:rsid w:val="005E41E6"/>
    <w:rsid w:val="005E53A0"/>
    <w:rsid w:val="005F116B"/>
    <w:rsid w:val="005F2B18"/>
    <w:rsid w:val="005F4EAE"/>
    <w:rsid w:val="0060101F"/>
    <w:rsid w:val="00601F80"/>
    <w:rsid w:val="0060360B"/>
    <w:rsid w:val="00613DCF"/>
    <w:rsid w:val="00616921"/>
    <w:rsid w:val="00620D4A"/>
    <w:rsid w:val="0062157D"/>
    <w:rsid w:val="00621776"/>
    <w:rsid w:val="00624411"/>
    <w:rsid w:val="00627F76"/>
    <w:rsid w:val="0063116A"/>
    <w:rsid w:val="0063407B"/>
    <w:rsid w:val="006401BF"/>
    <w:rsid w:val="006403CE"/>
    <w:rsid w:val="006510F2"/>
    <w:rsid w:val="006741B9"/>
    <w:rsid w:val="0067787E"/>
    <w:rsid w:val="006807F7"/>
    <w:rsid w:val="0068213E"/>
    <w:rsid w:val="00682220"/>
    <w:rsid w:val="00692996"/>
    <w:rsid w:val="00692C4A"/>
    <w:rsid w:val="006B3F12"/>
    <w:rsid w:val="006B6668"/>
    <w:rsid w:val="006C183A"/>
    <w:rsid w:val="006C24DF"/>
    <w:rsid w:val="006C2948"/>
    <w:rsid w:val="006D20C7"/>
    <w:rsid w:val="006E77ED"/>
    <w:rsid w:val="006F0BD9"/>
    <w:rsid w:val="006F177B"/>
    <w:rsid w:val="006F1C87"/>
    <w:rsid w:val="00702FF5"/>
    <w:rsid w:val="00706A3F"/>
    <w:rsid w:val="00707A7B"/>
    <w:rsid w:val="00711AD0"/>
    <w:rsid w:val="00712CF5"/>
    <w:rsid w:val="007216FA"/>
    <w:rsid w:val="007240D1"/>
    <w:rsid w:val="0073564A"/>
    <w:rsid w:val="00737ED4"/>
    <w:rsid w:val="007414D4"/>
    <w:rsid w:val="007457AB"/>
    <w:rsid w:val="007533D1"/>
    <w:rsid w:val="00757EF9"/>
    <w:rsid w:val="00763E1F"/>
    <w:rsid w:val="0076415C"/>
    <w:rsid w:val="00764E9C"/>
    <w:rsid w:val="00767C96"/>
    <w:rsid w:val="0077172C"/>
    <w:rsid w:val="00776787"/>
    <w:rsid w:val="00787ACF"/>
    <w:rsid w:val="007911AB"/>
    <w:rsid w:val="007B56EE"/>
    <w:rsid w:val="007D0C8B"/>
    <w:rsid w:val="007D0CFC"/>
    <w:rsid w:val="007D4A1B"/>
    <w:rsid w:val="007D4EB2"/>
    <w:rsid w:val="007D639B"/>
    <w:rsid w:val="007E1A53"/>
    <w:rsid w:val="007E6968"/>
    <w:rsid w:val="007E6974"/>
    <w:rsid w:val="008036A6"/>
    <w:rsid w:val="00812495"/>
    <w:rsid w:val="00812CA6"/>
    <w:rsid w:val="00815C2C"/>
    <w:rsid w:val="0084641E"/>
    <w:rsid w:val="00851920"/>
    <w:rsid w:val="00852D08"/>
    <w:rsid w:val="00856896"/>
    <w:rsid w:val="0086109A"/>
    <w:rsid w:val="00866D1C"/>
    <w:rsid w:val="0087337B"/>
    <w:rsid w:val="00880BAB"/>
    <w:rsid w:val="00881408"/>
    <w:rsid w:val="00881E07"/>
    <w:rsid w:val="00884212"/>
    <w:rsid w:val="008849CA"/>
    <w:rsid w:val="008875EF"/>
    <w:rsid w:val="00887F59"/>
    <w:rsid w:val="008A5414"/>
    <w:rsid w:val="008C4EB8"/>
    <w:rsid w:val="008C787B"/>
    <w:rsid w:val="008D662B"/>
    <w:rsid w:val="008D6925"/>
    <w:rsid w:val="008D6FF6"/>
    <w:rsid w:val="008E7552"/>
    <w:rsid w:val="008E76AF"/>
    <w:rsid w:val="008E7B8E"/>
    <w:rsid w:val="008F0B08"/>
    <w:rsid w:val="008F1D23"/>
    <w:rsid w:val="008F62D7"/>
    <w:rsid w:val="008F7F49"/>
    <w:rsid w:val="00900EF0"/>
    <w:rsid w:val="0090259A"/>
    <w:rsid w:val="00904C74"/>
    <w:rsid w:val="009050B6"/>
    <w:rsid w:val="0091216F"/>
    <w:rsid w:val="00912B98"/>
    <w:rsid w:val="00913130"/>
    <w:rsid w:val="0091564A"/>
    <w:rsid w:val="009203D0"/>
    <w:rsid w:val="009270B7"/>
    <w:rsid w:val="009278F7"/>
    <w:rsid w:val="00965A1E"/>
    <w:rsid w:val="009738E7"/>
    <w:rsid w:val="00985254"/>
    <w:rsid w:val="00993BF2"/>
    <w:rsid w:val="009A071F"/>
    <w:rsid w:val="009A5A9C"/>
    <w:rsid w:val="009B07AA"/>
    <w:rsid w:val="009B15A5"/>
    <w:rsid w:val="009D01F7"/>
    <w:rsid w:val="009D0CE6"/>
    <w:rsid w:val="009D0F2A"/>
    <w:rsid w:val="009E4051"/>
    <w:rsid w:val="009F1DA2"/>
    <w:rsid w:val="009F2E47"/>
    <w:rsid w:val="009F45AD"/>
    <w:rsid w:val="009F58B7"/>
    <w:rsid w:val="00A00FE6"/>
    <w:rsid w:val="00A07CFD"/>
    <w:rsid w:val="00A14CA2"/>
    <w:rsid w:val="00A16A95"/>
    <w:rsid w:val="00A235AC"/>
    <w:rsid w:val="00A236BC"/>
    <w:rsid w:val="00A2468E"/>
    <w:rsid w:val="00A261EE"/>
    <w:rsid w:val="00A279E0"/>
    <w:rsid w:val="00A30B6E"/>
    <w:rsid w:val="00A330CA"/>
    <w:rsid w:val="00A35757"/>
    <w:rsid w:val="00A46A07"/>
    <w:rsid w:val="00A5266E"/>
    <w:rsid w:val="00A612D5"/>
    <w:rsid w:val="00A6146F"/>
    <w:rsid w:val="00A63883"/>
    <w:rsid w:val="00A63998"/>
    <w:rsid w:val="00A83D52"/>
    <w:rsid w:val="00A841F1"/>
    <w:rsid w:val="00A866FD"/>
    <w:rsid w:val="00A9154B"/>
    <w:rsid w:val="00AA065C"/>
    <w:rsid w:val="00AA0DBB"/>
    <w:rsid w:val="00AA49A4"/>
    <w:rsid w:val="00AB5A27"/>
    <w:rsid w:val="00AC44CF"/>
    <w:rsid w:val="00AC49EE"/>
    <w:rsid w:val="00AC5A8C"/>
    <w:rsid w:val="00AD09A6"/>
    <w:rsid w:val="00AD2A41"/>
    <w:rsid w:val="00AE6CE4"/>
    <w:rsid w:val="00AE7B46"/>
    <w:rsid w:val="00AF068B"/>
    <w:rsid w:val="00AF1EA0"/>
    <w:rsid w:val="00AF5B6B"/>
    <w:rsid w:val="00B053A9"/>
    <w:rsid w:val="00B10D7C"/>
    <w:rsid w:val="00B1336E"/>
    <w:rsid w:val="00B16482"/>
    <w:rsid w:val="00B23419"/>
    <w:rsid w:val="00B24FC3"/>
    <w:rsid w:val="00B27455"/>
    <w:rsid w:val="00B27CEB"/>
    <w:rsid w:val="00B34260"/>
    <w:rsid w:val="00B42B8E"/>
    <w:rsid w:val="00B442D5"/>
    <w:rsid w:val="00B55615"/>
    <w:rsid w:val="00B562C8"/>
    <w:rsid w:val="00B56C5E"/>
    <w:rsid w:val="00B60360"/>
    <w:rsid w:val="00B61E94"/>
    <w:rsid w:val="00B736D4"/>
    <w:rsid w:val="00BA47EA"/>
    <w:rsid w:val="00BB1CDB"/>
    <w:rsid w:val="00BB5ACE"/>
    <w:rsid w:val="00BC1148"/>
    <w:rsid w:val="00BC5178"/>
    <w:rsid w:val="00BC591C"/>
    <w:rsid w:val="00BD1AA3"/>
    <w:rsid w:val="00BD28D9"/>
    <w:rsid w:val="00BD5415"/>
    <w:rsid w:val="00BD5616"/>
    <w:rsid w:val="00BF0AE8"/>
    <w:rsid w:val="00BF1481"/>
    <w:rsid w:val="00BF1494"/>
    <w:rsid w:val="00BF61B2"/>
    <w:rsid w:val="00C004F3"/>
    <w:rsid w:val="00C0383C"/>
    <w:rsid w:val="00C10E0D"/>
    <w:rsid w:val="00C110FE"/>
    <w:rsid w:val="00C133D7"/>
    <w:rsid w:val="00C13BE8"/>
    <w:rsid w:val="00C247FA"/>
    <w:rsid w:val="00C31FBB"/>
    <w:rsid w:val="00C32335"/>
    <w:rsid w:val="00C32ECA"/>
    <w:rsid w:val="00C34205"/>
    <w:rsid w:val="00C40970"/>
    <w:rsid w:val="00C42CC9"/>
    <w:rsid w:val="00C5433F"/>
    <w:rsid w:val="00C54879"/>
    <w:rsid w:val="00C567F7"/>
    <w:rsid w:val="00C637A3"/>
    <w:rsid w:val="00C80CBC"/>
    <w:rsid w:val="00C87F3F"/>
    <w:rsid w:val="00C92E03"/>
    <w:rsid w:val="00C93B8D"/>
    <w:rsid w:val="00C94F10"/>
    <w:rsid w:val="00C96A66"/>
    <w:rsid w:val="00C96EE9"/>
    <w:rsid w:val="00CA1CA0"/>
    <w:rsid w:val="00CA7143"/>
    <w:rsid w:val="00CB0056"/>
    <w:rsid w:val="00CB5F8A"/>
    <w:rsid w:val="00CC19B5"/>
    <w:rsid w:val="00CC2A10"/>
    <w:rsid w:val="00CC5F6D"/>
    <w:rsid w:val="00CD0351"/>
    <w:rsid w:val="00CD08E7"/>
    <w:rsid w:val="00CD4E70"/>
    <w:rsid w:val="00CE25CF"/>
    <w:rsid w:val="00CF2029"/>
    <w:rsid w:val="00CF3BB6"/>
    <w:rsid w:val="00CF6FDB"/>
    <w:rsid w:val="00D03B39"/>
    <w:rsid w:val="00D23FD6"/>
    <w:rsid w:val="00D25CD1"/>
    <w:rsid w:val="00D30855"/>
    <w:rsid w:val="00D30DD9"/>
    <w:rsid w:val="00D313EE"/>
    <w:rsid w:val="00D33D66"/>
    <w:rsid w:val="00D4321B"/>
    <w:rsid w:val="00D514C9"/>
    <w:rsid w:val="00D55D6C"/>
    <w:rsid w:val="00D55FA8"/>
    <w:rsid w:val="00D57028"/>
    <w:rsid w:val="00D57682"/>
    <w:rsid w:val="00D61623"/>
    <w:rsid w:val="00D65261"/>
    <w:rsid w:val="00D653BF"/>
    <w:rsid w:val="00D745D7"/>
    <w:rsid w:val="00D770EC"/>
    <w:rsid w:val="00D77161"/>
    <w:rsid w:val="00D843A4"/>
    <w:rsid w:val="00D8563C"/>
    <w:rsid w:val="00D86E56"/>
    <w:rsid w:val="00D87812"/>
    <w:rsid w:val="00D91DB2"/>
    <w:rsid w:val="00D93E54"/>
    <w:rsid w:val="00DA33CA"/>
    <w:rsid w:val="00DA39CA"/>
    <w:rsid w:val="00DA563A"/>
    <w:rsid w:val="00DA62EB"/>
    <w:rsid w:val="00DB3B71"/>
    <w:rsid w:val="00DD3A6A"/>
    <w:rsid w:val="00DE653A"/>
    <w:rsid w:val="00DE7855"/>
    <w:rsid w:val="00DF5F2A"/>
    <w:rsid w:val="00E02EB6"/>
    <w:rsid w:val="00E05333"/>
    <w:rsid w:val="00E061B0"/>
    <w:rsid w:val="00E072E9"/>
    <w:rsid w:val="00E12DBB"/>
    <w:rsid w:val="00E150E8"/>
    <w:rsid w:val="00E1750B"/>
    <w:rsid w:val="00E25EC6"/>
    <w:rsid w:val="00E31375"/>
    <w:rsid w:val="00E3361F"/>
    <w:rsid w:val="00E40430"/>
    <w:rsid w:val="00E47A8E"/>
    <w:rsid w:val="00E55E81"/>
    <w:rsid w:val="00E6487A"/>
    <w:rsid w:val="00E75F33"/>
    <w:rsid w:val="00E874AB"/>
    <w:rsid w:val="00E9395D"/>
    <w:rsid w:val="00E96C97"/>
    <w:rsid w:val="00EB6220"/>
    <w:rsid w:val="00EB75D7"/>
    <w:rsid w:val="00EB7BC2"/>
    <w:rsid w:val="00ED23B4"/>
    <w:rsid w:val="00EE1CE0"/>
    <w:rsid w:val="00EE3195"/>
    <w:rsid w:val="00EE3256"/>
    <w:rsid w:val="00EE4844"/>
    <w:rsid w:val="00F012A7"/>
    <w:rsid w:val="00F01558"/>
    <w:rsid w:val="00F11911"/>
    <w:rsid w:val="00F2524E"/>
    <w:rsid w:val="00F25C0F"/>
    <w:rsid w:val="00F2695B"/>
    <w:rsid w:val="00F3063E"/>
    <w:rsid w:val="00F353E9"/>
    <w:rsid w:val="00F405D4"/>
    <w:rsid w:val="00F415F0"/>
    <w:rsid w:val="00F4283A"/>
    <w:rsid w:val="00F442DC"/>
    <w:rsid w:val="00F453E6"/>
    <w:rsid w:val="00F47EAD"/>
    <w:rsid w:val="00F50BAD"/>
    <w:rsid w:val="00F555E3"/>
    <w:rsid w:val="00F614ED"/>
    <w:rsid w:val="00F6550B"/>
    <w:rsid w:val="00F6740D"/>
    <w:rsid w:val="00F71F36"/>
    <w:rsid w:val="00F74037"/>
    <w:rsid w:val="00F81E84"/>
    <w:rsid w:val="00F83048"/>
    <w:rsid w:val="00F83416"/>
    <w:rsid w:val="00F86E81"/>
    <w:rsid w:val="00FA0D24"/>
    <w:rsid w:val="00FA622A"/>
    <w:rsid w:val="00FA7E6A"/>
    <w:rsid w:val="00FB344C"/>
    <w:rsid w:val="00FB61D5"/>
    <w:rsid w:val="00FC3771"/>
    <w:rsid w:val="00FC6D5A"/>
    <w:rsid w:val="00FC7C40"/>
    <w:rsid w:val="00FD1F69"/>
    <w:rsid w:val="00FD54B6"/>
    <w:rsid w:val="00FD5D98"/>
    <w:rsid w:val="00FD6A0B"/>
    <w:rsid w:val="00FE1A85"/>
    <w:rsid w:val="00FE545F"/>
    <w:rsid w:val="00FE628C"/>
    <w:rsid w:val="00FF1262"/>
    <w:rsid w:val="00FF6B57"/>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521C7"/>
  <w15:docId w15:val="{71EC3CED-AC68-4D74-AE97-C86C500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93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nTime">
    <w:name w:val="Style .VnTime"/>
    <w:rsid w:val="007D4A1B"/>
    <w:rPr>
      <w:rFonts w:ascii=".VnTime" w:hAnsi=".VnTime"/>
      <w:sz w:val="28"/>
    </w:rPr>
  </w:style>
  <w:style w:type="table" w:styleId="TableGrid">
    <w:name w:val="Table Grid"/>
    <w:basedOn w:val="TableNormal"/>
    <w:rsid w:val="00A0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0AD1"/>
    <w:rPr>
      <w:rFonts w:ascii="Tahoma" w:hAnsi="Tahoma" w:cs="Tahoma"/>
      <w:sz w:val="16"/>
      <w:szCs w:val="16"/>
    </w:rPr>
  </w:style>
  <w:style w:type="paragraph" w:styleId="Header">
    <w:name w:val="header"/>
    <w:basedOn w:val="Normal"/>
    <w:link w:val="HeaderChar"/>
    <w:uiPriority w:val="99"/>
    <w:rsid w:val="00095E7E"/>
    <w:pPr>
      <w:tabs>
        <w:tab w:val="center" w:pos="4320"/>
        <w:tab w:val="right" w:pos="8640"/>
      </w:tabs>
    </w:pPr>
  </w:style>
  <w:style w:type="paragraph" w:styleId="Footer">
    <w:name w:val="footer"/>
    <w:basedOn w:val="Normal"/>
    <w:link w:val="FooterChar"/>
    <w:uiPriority w:val="99"/>
    <w:rsid w:val="00095E7E"/>
    <w:pPr>
      <w:tabs>
        <w:tab w:val="center" w:pos="4320"/>
        <w:tab w:val="right" w:pos="8640"/>
      </w:tabs>
    </w:pPr>
  </w:style>
  <w:style w:type="character" w:customStyle="1" w:styleId="text">
    <w:name w:val="text"/>
    <w:basedOn w:val="DefaultParagraphFont"/>
    <w:rsid w:val="00D91DB2"/>
  </w:style>
  <w:style w:type="paragraph" w:styleId="NormalWeb">
    <w:name w:val="Normal (Web)"/>
    <w:basedOn w:val="Normal"/>
    <w:link w:val="NormalWebChar"/>
    <w:uiPriority w:val="99"/>
    <w:unhideWhenUsed/>
    <w:rsid w:val="00881E07"/>
    <w:pPr>
      <w:spacing w:before="100" w:beforeAutospacing="1" w:after="100" w:afterAutospacing="1"/>
    </w:pPr>
    <w:rPr>
      <w:sz w:val="24"/>
      <w:szCs w:val="24"/>
    </w:rPr>
  </w:style>
  <w:style w:type="character" w:customStyle="1" w:styleId="NormalWebChar">
    <w:name w:val="Normal (Web) Char"/>
    <w:link w:val="NormalWeb"/>
    <w:uiPriority w:val="99"/>
    <w:locked/>
    <w:rsid w:val="00881E07"/>
    <w:rPr>
      <w:sz w:val="24"/>
      <w:szCs w:val="24"/>
    </w:rPr>
  </w:style>
  <w:style w:type="character" w:customStyle="1" w:styleId="HeaderChar">
    <w:name w:val="Header Char"/>
    <w:link w:val="Header"/>
    <w:uiPriority w:val="99"/>
    <w:rsid w:val="00707A7B"/>
    <w:rPr>
      <w:sz w:val="28"/>
      <w:szCs w:val="28"/>
    </w:rPr>
  </w:style>
  <w:style w:type="character" w:customStyle="1" w:styleId="FooterChar">
    <w:name w:val="Footer Char"/>
    <w:link w:val="Footer"/>
    <w:uiPriority w:val="99"/>
    <w:rsid w:val="00BC591C"/>
    <w:rPr>
      <w:sz w:val="28"/>
      <w:szCs w:val="28"/>
    </w:rPr>
  </w:style>
  <w:style w:type="character" w:styleId="Hyperlink">
    <w:name w:val="Hyperlink"/>
    <w:basedOn w:val="DefaultParagraphFont"/>
    <w:uiPriority w:val="99"/>
    <w:semiHidden/>
    <w:unhideWhenUsed/>
    <w:rsid w:val="00F47EAD"/>
    <w:rPr>
      <w:color w:val="0000FF"/>
      <w:u w:val="single"/>
    </w:rPr>
  </w:style>
  <w:style w:type="paragraph" w:styleId="ListParagraph">
    <w:name w:val="List Paragraph"/>
    <w:basedOn w:val="Normal"/>
    <w:uiPriority w:val="34"/>
    <w:qFormat/>
    <w:rsid w:val="00F415F0"/>
    <w:pPr>
      <w:ind w:left="720"/>
      <w:contextualSpacing/>
    </w:pPr>
  </w:style>
  <w:style w:type="character" w:customStyle="1" w:styleId="Bodytext10">
    <w:name w:val="Body text10"/>
    <w:rsid w:val="003774B1"/>
    <w:rPr>
      <w:color w:val="475255"/>
      <w:sz w:val="26"/>
      <w:szCs w:val="26"/>
      <w:lang w:bidi="ar-SA"/>
    </w:rPr>
  </w:style>
  <w:style w:type="paragraph" w:customStyle="1" w:styleId="CharChar3CharCharCharChar">
    <w:name w:val="Char Char3 Char Char Char Char"/>
    <w:basedOn w:val="Normal"/>
    <w:semiHidden/>
    <w:rsid w:val="00E75F33"/>
    <w:pPr>
      <w:spacing w:after="160" w:line="240" w:lineRule="exact"/>
    </w:pPr>
    <w:rPr>
      <w:rFonts w:ascii="Arial" w:hAnsi="Arial"/>
      <w:sz w:val="22"/>
      <w:szCs w:val="22"/>
    </w:rPr>
  </w:style>
  <w:style w:type="character" w:customStyle="1" w:styleId="BodyTextChar">
    <w:name w:val="Body Text Char"/>
    <w:basedOn w:val="DefaultParagraphFont"/>
    <w:link w:val="BodyText"/>
    <w:rsid w:val="0047227D"/>
    <w:rPr>
      <w:sz w:val="26"/>
      <w:szCs w:val="26"/>
      <w:shd w:val="clear" w:color="auto" w:fill="FFFFFF"/>
    </w:rPr>
  </w:style>
  <w:style w:type="paragraph" w:styleId="BodyText">
    <w:name w:val="Body Text"/>
    <w:basedOn w:val="Normal"/>
    <w:link w:val="BodyTextChar"/>
    <w:qFormat/>
    <w:rsid w:val="0047227D"/>
    <w:pPr>
      <w:widowControl w:val="0"/>
      <w:shd w:val="clear" w:color="auto" w:fill="FFFFFF"/>
      <w:spacing w:after="100" w:line="262" w:lineRule="auto"/>
      <w:ind w:firstLine="400"/>
    </w:pPr>
    <w:rPr>
      <w:sz w:val="26"/>
      <w:szCs w:val="26"/>
    </w:rPr>
  </w:style>
  <w:style w:type="character" w:customStyle="1" w:styleId="BodyTextChar1">
    <w:name w:val="Body Text Char1"/>
    <w:basedOn w:val="DefaultParagraphFont"/>
    <w:semiHidden/>
    <w:rsid w:val="0047227D"/>
    <w:rPr>
      <w:sz w:val="28"/>
      <w:szCs w:val="28"/>
    </w:rPr>
  </w:style>
  <w:style w:type="paragraph" w:customStyle="1" w:styleId="CharChar3CharCharCharChar0">
    <w:name w:val="Char Char3 Char Char Char Char"/>
    <w:basedOn w:val="Normal"/>
    <w:semiHidden/>
    <w:rsid w:val="004C6B28"/>
    <w:pPr>
      <w:spacing w:after="160" w:line="240" w:lineRule="exact"/>
    </w:pPr>
    <w:rPr>
      <w:rFonts w:ascii="Arial" w:hAnsi="Arial"/>
      <w:sz w:val="22"/>
      <w:szCs w:val="22"/>
    </w:rPr>
  </w:style>
  <w:style w:type="character" w:customStyle="1" w:styleId="Vnbnnidung2">
    <w:name w:val="Văn bản nội dung (2)_"/>
    <w:link w:val="Vnbnnidung20"/>
    <w:rsid w:val="004C6B28"/>
    <w:rPr>
      <w:sz w:val="26"/>
      <w:szCs w:val="26"/>
      <w:shd w:val="clear" w:color="auto" w:fill="FFFFFF"/>
    </w:rPr>
  </w:style>
  <w:style w:type="paragraph" w:customStyle="1" w:styleId="Vnbnnidung20">
    <w:name w:val="Văn bản nội dung (2)"/>
    <w:basedOn w:val="Normal"/>
    <w:link w:val="Vnbnnidung2"/>
    <w:rsid w:val="004C6B28"/>
    <w:pPr>
      <w:widowControl w:val="0"/>
      <w:shd w:val="clear" w:color="auto" w:fill="FFFFFF"/>
      <w:spacing w:after="42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836">
      <w:bodyDiv w:val="1"/>
      <w:marLeft w:val="0"/>
      <w:marRight w:val="0"/>
      <w:marTop w:val="0"/>
      <w:marBottom w:val="0"/>
      <w:divBdr>
        <w:top w:val="none" w:sz="0" w:space="0" w:color="auto"/>
        <w:left w:val="none" w:sz="0" w:space="0" w:color="auto"/>
        <w:bottom w:val="none" w:sz="0" w:space="0" w:color="auto"/>
        <w:right w:val="none" w:sz="0" w:space="0" w:color="auto"/>
      </w:divBdr>
    </w:div>
    <w:div w:id="329674888">
      <w:bodyDiv w:val="1"/>
      <w:marLeft w:val="0"/>
      <w:marRight w:val="0"/>
      <w:marTop w:val="0"/>
      <w:marBottom w:val="0"/>
      <w:divBdr>
        <w:top w:val="none" w:sz="0" w:space="0" w:color="auto"/>
        <w:left w:val="none" w:sz="0" w:space="0" w:color="auto"/>
        <w:bottom w:val="none" w:sz="0" w:space="0" w:color="auto"/>
        <w:right w:val="none" w:sz="0" w:space="0" w:color="auto"/>
      </w:divBdr>
    </w:div>
    <w:div w:id="340353251">
      <w:bodyDiv w:val="1"/>
      <w:marLeft w:val="0"/>
      <w:marRight w:val="0"/>
      <w:marTop w:val="0"/>
      <w:marBottom w:val="0"/>
      <w:divBdr>
        <w:top w:val="none" w:sz="0" w:space="0" w:color="auto"/>
        <w:left w:val="none" w:sz="0" w:space="0" w:color="auto"/>
        <w:bottom w:val="none" w:sz="0" w:space="0" w:color="auto"/>
        <w:right w:val="none" w:sz="0" w:space="0" w:color="auto"/>
      </w:divBdr>
    </w:div>
    <w:div w:id="856582752">
      <w:bodyDiv w:val="1"/>
      <w:marLeft w:val="0"/>
      <w:marRight w:val="0"/>
      <w:marTop w:val="0"/>
      <w:marBottom w:val="0"/>
      <w:divBdr>
        <w:top w:val="none" w:sz="0" w:space="0" w:color="auto"/>
        <w:left w:val="none" w:sz="0" w:space="0" w:color="auto"/>
        <w:bottom w:val="none" w:sz="0" w:space="0" w:color="auto"/>
        <w:right w:val="none" w:sz="0" w:space="0" w:color="auto"/>
      </w:divBdr>
    </w:div>
    <w:div w:id="877357650">
      <w:bodyDiv w:val="1"/>
      <w:marLeft w:val="0"/>
      <w:marRight w:val="0"/>
      <w:marTop w:val="0"/>
      <w:marBottom w:val="0"/>
      <w:divBdr>
        <w:top w:val="none" w:sz="0" w:space="0" w:color="auto"/>
        <w:left w:val="none" w:sz="0" w:space="0" w:color="auto"/>
        <w:bottom w:val="none" w:sz="0" w:space="0" w:color="auto"/>
        <w:right w:val="none" w:sz="0" w:space="0" w:color="auto"/>
      </w:divBdr>
    </w:div>
    <w:div w:id="2068842209">
      <w:bodyDiv w:val="1"/>
      <w:marLeft w:val="0"/>
      <w:marRight w:val="0"/>
      <w:marTop w:val="0"/>
      <w:marBottom w:val="0"/>
      <w:divBdr>
        <w:top w:val="none" w:sz="0" w:space="0" w:color="auto"/>
        <w:left w:val="none" w:sz="0" w:space="0" w:color="auto"/>
        <w:bottom w:val="none" w:sz="0" w:space="0" w:color="auto"/>
        <w:right w:val="none" w:sz="0" w:space="0" w:color="auto"/>
      </w:divBdr>
    </w:div>
    <w:div w:id="20761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09-2008-nq-hdnd-muc-phu-cap-can-bo-cong-chuc-bo-phan-tiep-nhan-tra-ket-qua-hanh-chinh-tay-ninh-188532.aspx" TargetMode="External"/><Relationship Id="rId13" Type="http://schemas.openxmlformats.org/officeDocument/2006/relationships/hyperlink" Target="https://thuvienphapluat.vn/van-ban/bo-may-hanh-chinh/nghi-quyet-09-2008-nq-hdnd-muc-phu-cap-can-bo-cong-chuc-bo-phan-tiep-nhan-tra-ket-qua-hanh-chinh-tay-ninh-188532.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o-may-hanh-chinh/nghi-quyet-09-2008-nq-hdnd-muc-phu-cap-can-bo-cong-chuc-bo-phan-tiep-nhan-tra-ket-qua-hanh-chinh-tay-ninh-188532.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quyet-09-2008-nq-hdnd-muc-phu-cap-can-bo-cong-chuc-bo-phan-tiep-nhan-tra-ket-qua-hanh-chinh-tay-ninh-188532.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o-may-hanh-chinh/nghi-quyet-09-2008-nq-hdnd-muc-phu-cap-can-bo-cong-chuc-bo-phan-tiep-nhan-tra-ket-qua-hanh-chinh-tay-ninh-188532.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van-ban/tai-chinh-nha-nuoc/nghi-dinh-163-2016-nd-cp-huong-dan-luat-ngan-sach-nha-nuoc-335331.aspx" TargetMode="External"/><Relationship Id="rId14" Type="http://schemas.openxmlformats.org/officeDocument/2006/relationships/hyperlink" Target="https://thuvienphapluat.vn/van-ban/bo-may-hanh-chinh/nghi-quyet-09-2008-nq-hdnd-muc-phu-cap-can-bo-cong-chuc-bo-phan-tiep-nhan-tra-ket-qua-hanh-chinh-tay-ninh-188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8FA72-297E-484F-AFEA-52AE39B9D041}">
  <ds:schemaRefs>
    <ds:schemaRef ds:uri="http://schemas.openxmlformats.org/officeDocument/2006/bibliography"/>
  </ds:schemaRefs>
</ds:datastoreItem>
</file>

<file path=customXml/itemProps2.xml><?xml version="1.0" encoding="utf-8"?>
<ds:datastoreItem xmlns:ds="http://schemas.openxmlformats.org/officeDocument/2006/customXml" ds:itemID="{3CA65BD5-D40A-4F5E-BF98-AEFA05223380}"/>
</file>

<file path=customXml/itemProps3.xml><?xml version="1.0" encoding="utf-8"?>
<ds:datastoreItem xmlns:ds="http://schemas.openxmlformats.org/officeDocument/2006/customXml" ds:itemID="{BBC8C504-2A75-486E-99AA-7AF9E7888546}"/>
</file>

<file path=customXml/itemProps4.xml><?xml version="1.0" encoding="utf-8"?>
<ds:datastoreItem xmlns:ds="http://schemas.openxmlformats.org/officeDocument/2006/customXml" ds:itemID="{2841CA54-1EFA-4D48-859C-1BC2471A2729}"/>
</file>

<file path=docProps/app.xml><?xml version="1.0" encoding="utf-8"?>
<Properties xmlns="http://schemas.openxmlformats.org/officeDocument/2006/extended-properties" xmlns:vt="http://schemas.openxmlformats.org/officeDocument/2006/docPropsVTypes">
  <Template>Normal</Template>
  <TotalTime>274</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SNV</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Anh Cam</dc:creator>
  <cp:lastModifiedBy>Administrator</cp:lastModifiedBy>
  <cp:revision>36</cp:revision>
  <cp:lastPrinted>2023-09-15T03:33:00Z</cp:lastPrinted>
  <dcterms:created xsi:type="dcterms:W3CDTF">2023-09-12T06:46:00Z</dcterms:created>
  <dcterms:modified xsi:type="dcterms:W3CDTF">2023-10-02T03:28:00Z</dcterms:modified>
</cp:coreProperties>
</file>